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A585" w14:textId="77777777" w:rsidR="00762FD7" w:rsidRDefault="00762FD7" w:rsidP="00762FD7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7588D38" wp14:editId="0B2E67FA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57C021" w14:textId="77777777" w:rsidR="00762FD7" w:rsidRDefault="00762FD7" w:rsidP="00762FD7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14:paraId="3572592D" w14:textId="77777777" w:rsidR="00762FD7" w:rsidRPr="00877DAA" w:rsidRDefault="00762FD7" w:rsidP="00762FD7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7ED3ED1C" w14:textId="77777777" w:rsidR="00762FD7" w:rsidRDefault="00762FD7" w:rsidP="00762FD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233C3C3E" w14:textId="77777777" w:rsidR="00762FD7" w:rsidRDefault="00762FD7" w:rsidP="00762FD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58DFCDBF" w14:textId="77777777" w:rsidR="00762FD7" w:rsidRDefault="00762FD7" w:rsidP="00762FD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CE4ED35" w14:textId="77777777" w:rsidR="00762FD7" w:rsidRDefault="00762FD7" w:rsidP="00762FD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156CD569" w14:textId="77777777" w:rsidR="00762FD7" w:rsidRDefault="00762FD7" w:rsidP="00762FD7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B43D7BE" w14:textId="77777777" w:rsidR="00762FD7" w:rsidRPr="00735B97" w:rsidRDefault="00762FD7" w:rsidP="00762FD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735B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44B84926" w14:textId="77777777" w:rsidR="00762FD7" w:rsidRPr="00735B97" w:rsidRDefault="00762FD7" w:rsidP="00762FD7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Nr 3 datë  16.03.2021</w:t>
      </w:r>
    </w:p>
    <w:p w14:paraId="6CDB0853" w14:textId="77777777" w:rsidR="0086383E" w:rsidRPr="00735B97" w:rsidRDefault="00625F97" w:rsidP="00625F97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I mbledhjes  s</w:t>
      </w:r>
      <w:r w:rsidR="00735B97" w:rsidRPr="00735B97">
        <w:rPr>
          <w:rFonts w:ascii="Times New Roman" w:hAnsi="Times New Roman" w:cs="Times New Roman"/>
          <w:sz w:val="24"/>
          <w:szCs w:val="24"/>
        </w:rPr>
        <w:t>ë</w:t>
      </w:r>
      <w:r w:rsidRPr="00735B97">
        <w:rPr>
          <w:rFonts w:ascii="Times New Roman" w:hAnsi="Times New Roman" w:cs="Times New Roman"/>
          <w:sz w:val="24"/>
          <w:szCs w:val="24"/>
        </w:rPr>
        <w:t xml:space="preserve"> k</w:t>
      </w:r>
      <w:r w:rsidR="00735B97" w:rsidRPr="00735B97">
        <w:rPr>
          <w:rFonts w:ascii="Times New Roman" w:hAnsi="Times New Roman" w:cs="Times New Roman"/>
          <w:sz w:val="24"/>
          <w:szCs w:val="24"/>
        </w:rPr>
        <w:t>ë</w:t>
      </w:r>
      <w:r w:rsidRPr="00735B97">
        <w:rPr>
          <w:rFonts w:ascii="Times New Roman" w:hAnsi="Times New Roman" w:cs="Times New Roman"/>
          <w:sz w:val="24"/>
          <w:szCs w:val="24"/>
        </w:rPr>
        <w:t>shillit bashkiak . Zhvillohet me video me aplikacionin ZOOM. (Ora 12</w:t>
      </w:r>
      <w:r w:rsidR="00C32E11">
        <w:rPr>
          <w:rFonts w:ascii="Times New Roman" w:hAnsi="Times New Roman" w:cs="Times New Roman"/>
          <w:sz w:val="24"/>
          <w:szCs w:val="24"/>
        </w:rPr>
        <w:t xml:space="preserve"> </w:t>
      </w:r>
      <w:r w:rsidRPr="00C32E1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35B97">
        <w:rPr>
          <w:rFonts w:ascii="Times New Roman" w:hAnsi="Times New Roman" w:cs="Times New Roman"/>
          <w:sz w:val="24"/>
          <w:szCs w:val="24"/>
        </w:rPr>
        <w:t>)</w:t>
      </w:r>
    </w:p>
    <w:p w14:paraId="29DB49F8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B185A2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609030" w14:textId="77777777" w:rsidR="00735B97" w:rsidRPr="00735B97" w:rsidRDefault="00735B97" w:rsidP="0086383E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85057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B97">
        <w:rPr>
          <w:rFonts w:ascii="Times New Roman" w:hAnsi="Times New Roman" w:cs="Times New Roman"/>
          <w:b/>
          <w:sz w:val="24"/>
          <w:szCs w:val="24"/>
        </w:rPr>
        <w:t>Marrin pjes</w:t>
      </w:r>
      <w:r w:rsidR="00735B97" w:rsidRPr="00735B97">
        <w:rPr>
          <w:rFonts w:ascii="Times New Roman" w:hAnsi="Times New Roman" w:cs="Times New Roman"/>
          <w:b/>
          <w:sz w:val="24"/>
          <w:szCs w:val="24"/>
        </w:rPr>
        <w:t>ë</w:t>
      </w:r>
      <w:r w:rsidRPr="00735B9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587ED758" w14:textId="77777777" w:rsidR="00735B97" w:rsidRPr="00735B97" w:rsidRDefault="00735B97" w:rsidP="0086383E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183E96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1.Migena  Balla</w:t>
      </w:r>
      <w:r w:rsidR="00625F97" w:rsidRPr="00735B97">
        <w:rPr>
          <w:rFonts w:ascii="Times New Roman" w:hAnsi="Times New Roman" w:cs="Times New Roman"/>
          <w:sz w:val="24"/>
          <w:szCs w:val="24"/>
        </w:rPr>
        <w:tab/>
      </w:r>
      <w:r w:rsidR="00625F97" w:rsidRPr="00735B97">
        <w:rPr>
          <w:rFonts w:ascii="Times New Roman" w:hAnsi="Times New Roman" w:cs="Times New Roman"/>
          <w:sz w:val="24"/>
          <w:szCs w:val="24"/>
        </w:rPr>
        <w:tab/>
      </w:r>
      <w:r w:rsidR="00625F97" w:rsidRPr="00735B97">
        <w:rPr>
          <w:rFonts w:ascii="Times New Roman" w:hAnsi="Times New Roman" w:cs="Times New Roman"/>
          <w:sz w:val="24"/>
          <w:szCs w:val="24"/>
        </w:rPr>
        <w:tab/>
        <w:t>17</w:t>
      </w:r>
      <w:r w:rsidR="009353D8" w:rsidRPr="00735B97">
        <w:rPr>
          <w:rFonts w:ascii="Times New Roman" w:hAnsi="Times New Roman" w:cs="Times New Roman"/>
          <w:sz w:val="24"/>
          <w:szCs w:val="24"/>
        </w:rPr>
        <w:t>.Bujar  Osm</w:t>
      </w:r>
      <w:r w:rsidR="00735B97" w:rsidRPr="00735B97">
        <w:rPr>
          <w:rFonts w:ascii="Times New Roman" w:hAnsi="Times New Roman" w:cs="Times New Roman"/>
          <w:sz w:val="24"/>
          <w:szCs w:val="24"/>
        </w:rPr>
        <w:t>ë</w:t>
      </w:r>
      <w:r w:rsidR="009353D8" w:rsidRPr="00735B97">
        <w:rPr>
          <w:rFonts w:ascii="Times New Roman" w:hAnsi="Times New Roman" w:cs="Times New Roman"/>
          <w:sz w:val="24"/>
          <w:szCs w:val="24"/>
        </w:rPr>
        <w:t>naj</w:t>
      </w:r>
    </w:p>
    <w:p w14:paraId="5E25BE62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2.Sokol Kushta</w:t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  <w:t>18.Simo Petromilo</w:t>
      </w:r>
    </w:p>
    <w:p w14:paraId="690590CA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3.Istref  Dobi</w:t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  <w:t>19.Briseida Çak</w:t>
      </w:r>
      <w:r w:rsidR="00735B97" w:rsidRPr="00735B97">
        <w:rPr>
          <w:rFonts w:ascii="Times New Roman" w:hAnsi="Times New Roman" w:cs="Times New Roman"/>
          <w:sz w:val="24"/>
          <w:szCs w:val="24"/>
        </w:rPr>
        <w:t>ë</w:t>
      </w:r>
      <w:r w:rsidR="009353D8" w:rsidRPr="00735B97">
        <w:rPr>
          <w:rFonts w:ascii="Times New Roman" w:hAnsi="Times New Roman" w:cs="Times New Roman"/>
          <w:sz w:val="24"/>
          <w:szCs w:val="24"/>
        </w:rPr>
        <w:t>rri</w:t>
      </w:r>
    </w:p>
    <w:p w14:paraId="15907166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4.Edison  Kapaj</w:t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  <w:t>20.Jonela  Halili</w:t>
      </w:r>
    </w:p>
    <w:p w14:paraId="615B0BA0" w14:textId="77777777" w:rsidR="0086383E" w:rsidRPr="00735B97" w:rsidRDefault="0086383E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5.Asime Fera</w:t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</w:r>
      <w:r w:rsidR="009353D8" w:rsidRPr="00735B97">
        <w:rPr>
          <w:rFonts w:ascii="Times New Roman" w:hAnsi="Times New Roman" w:cs="Times New Roman"/>
          <w:sz w:val="24"/>
          <w:szCs w:val="24"/>
        </w:rPr>
        <w:tab/>
        <w:t>21.</w:t>
      </w:r>
      <w:r w:rsidR="00C07E34" w:rsidRPr="00735B97">
        <w:rPr>
          <w:rFonts w:ascii="Times New Roman" w:hAnsi="Times New Roman" w:cs="Times New Roman"/>
          <w:sz w:val="24"/>
          <w:szCs w:val="24"/>
        </w:rPr>
        <w:t>Lindrit Brqiraj</w:t>
      </w:r>
    </w:p>
    <w:p w14:paraId="7CD9F474" w14:textId="77777777" w:rsidR="0086383E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6.Kas</w:t>
      </w:r>
      <w:r w:rsidR="00735B97" w:rsidRPr="00735B97">
        <w:rPr>
          <w:rFonts w:ascii="Times New Roman" w:hAnsi="Times New Roman" w:cs="Times New Roman"/>
          <w:sz w:val="24"/>
          <w:szCs w:val="24"/>
        </w:rPr>
        <w:t>ë</w:t>
      </w:r>
      <w:r w:rsidRPr="00735B97">
        <w:rPr>
          <w:rFonts w:ascii="Times New Roman" w:hAnsi="Times New Roman" w:cs="Times New Roman"/>
          <w:sz w:val="24"/>
          <w:szCs w:val="24"/>
        </w:rPr>
        <w:t>m Mahmuti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22.Grigor  Dede</w:t>
      </w:r>
    </w:p>
    <w:p w14:paraId="50840598" w14:textId="77777777" w:rsidR="00F81DB2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7.P</w:t>
      </w:r>
      <w:r w:rsidR="00735B97" w:rsidRPr="00735B97">
        <w:rPr>
          <w:rFonts w:ascii="Times New Roman" w:hAnsi="Times New Roman" w:cs="Times New Roman"/>
          <w:sz w:val="24"/>
          <w:szCs w:val="24"/>
        </w:rPr>
        <w:t>ë</w:t>
      </w:r>
      <w:r w:rsidRPr="00735B97">
        <w:rPr>
          <w:rFonts w:ascii="Times New Roman" w:hAnsi="Times New Roman" w:cs="Times New Roman"/>
          <w:sz w:val="24"/>
          <w:szCs w:val="24"/>
        </w:rPr>
        <w:t>llumb Nezha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23.Roneda Muçaj</w:t>
      </w:r>
    </w:p>
    <w:p w14:paraId="73D77102" w14:textId="77777777" w:rsidR="00F81DB2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 xml:space="preserve">8.Brunilda Saliaj 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24.Liljana  Breshani</w:t>
      </w:r>
    </w:p>
    <w:p w14:paraId="2B173CEF" w14:textId="77777777" w:rsidR="00F81DB2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9.Arben Meksi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25.Eglantina Imeraj</w:t>
      </w:r>
    </w:p>
    <w:p w14:paraId="3589632F" w14:textId="77777777" w:rsidR="00F81DB2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10.Gentjan Hamzaraj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26.Julian Bleta</w:t>
      </w:r>
    </w:p>
    <w:p w14:paraId="72AECB0D" w14:textId="77777777" w:rsidR="00F81DB2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11.Ramona Jaho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27.Ina  Islamaj</w:t>
      </w:r>
    </w:p>
    <w:p w14:paraId="36B0AEC7" w14:textId="77777777" w:rsidR="00F81DB2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12.Andi Resulaj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28.Klara  Bajaziti</w:t>
      </w:r>
    </w:p>
    <w:p w14:paraId="332DE847" w14:textId="77777777" w:rsidR="00625F97" w:rsidRPr="00735B97" w:rsidRDefault="00625F97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13.Anxhela Aliraj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29.Sulltana  Bilbilaj</w:t>
      </w:r>
    </w:p>
    <w:p w14:paraId="0334B96C" w14:textId="77777777" w:rsidR="00625F97" w:rsidRPr="00735B97" w:rsidRDefault="00625F97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14.Elona Toçaj</w:t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</w:r>
      <w:r w:rsidR="00C07E34" w:rsidRPr="00735B97">
        <w:rPr>
          <w:rFonts w:ascii="Times New Roman" w:hAnsi="Times New Roman" w:cs="Times New Roman"/>
          <w:sz w:val="24"/>
          <w:szCs w:val="24"/>
        </w:rPr>
        <w:tab/>
        <w:t>30.</w:t>
      </w:r>
      <w:r w:rsidR="00735B97" w:rsidRPr="00735B97">
        <w:rPr>
          <w:rFonts w:ascii="Times New Roman" w:hAnsi="Times New Roman" w:cs="Times New Roman"/>
          <w:sz w:val="24"/>
          <w:szCs w:val="24"/>
        </w:rPr>
        <w:t>Kristaq  Meçi</w:t>
      </w:r>
    </w:p>
    <w:p w14:paraId="18BA1E9B" w14:textId="77777777" w:rsidR="00625F97" w:rsidRPr="00735B97" w:rsidRDefault="00625F97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15.Brunilda Cani</w:t>
      </w:r>
      <w:r w:rsidR="00735B97" w:rsidRPr="00735B97">
        <w:rPr>
          <w:rFonts w:ascii="Times New Roman" w:hAnsi="Times New Roman" w:cs="Times New Roman"/>
          <w:sz w:val="24"/>
          <w:szCs w:val="24"/>
        </w:rPr>
        <w:tab/>
      </w:r>
      <w:r w:rsidR="00735B97" w:rsidRPr="00735B97">
        <w:rPr>
          <w:rFonts w:ascii="Times New Roman" w:hAnsi="Times New Roman" w:cs="Times New Roman"/>
          <w:sz w:val="24"/>
          <w:szCs w:val="24"/>
        </w:rPr>
        <w:tab/>
      </w:r>
      <w:r w:rsidR="00735B97" w:rsidRPr="00735B97">
        <w:rPr>
          <w:rFonts w:ascii="Times New Roman" w:hAnsi="Times New Roman" w:cs="Times New Roman"/>
          <w:sz w:val="24"/>
          <w:szCs w:val="24"/>
        </w:rPr>
        <w:tab/>
        <w:t>31.Teki Xhemalaj</w:t>
      </w:r>
    </w:p>
    <w:p w14:paraId="3734E6E5" w14:textId="77777777" w:rsidR="00625F97" w:rsidRPr="00735B97" w:rsidRDefault="009353D8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16.Rozina  Kor</w:t>
      </w:r>
      <w:r w:rsidR="00625F97" w:rsidRPr="00735B97">
        <w:rPr>
          <w:rFonts w:ascii="Times New Roman" w:hAnsi="Times New Roman" w:cs="Times New Roman"/>
          <w:sz w:val="24"/>
          <w:szCs w:val="24"/>
        </w:rPr>
        <w:t>muzi</w:t>
      </w:r>
    </w:p>
    <w:p w14:paraId="038AADB8" w14:textId="77777777" w:rsidR="00F81DB2" w:rsidRPr="00735B97" w:rsidRDefault="00F81DB2" w:rsidP="0086383E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372D1A" w14:textId="77777777" w:rsidR="00F65BF2" w:rsidRPr="00735B97" w:rsidRDefault="00735B97" w:rsidP="00762FD7">
      <w:pPr>
        <w:rPr>
          <w:rFonts w:ascii="Times New Roman" w:hAnsi="Times New Roman" w:cs="Times New Roman"/>
          <w:b/>
          <w:sz w:val="24"/>
          <w:szCs w:val="24"/>
        </w:rPr>
      </w:pPr>
      <w:r w:rsidRPr="00735B97">
        <w:rPr>
          <w:rFonts w:ascii="Times New Roman" w:hAnsi="Times New Roman" w:cs="Times New Roman"/>
          <w:b/>
          <w:sz w:val="24"/>
          <w:szCs w:val="24"/>
        </w:rPr>
        <w:t>Mungojnë :</w:t>
      </w:r>
    </w:p>
    <w:p w14:paraId="31CA46AB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1.Mujo Shakaj</w:t>
      </w:r>
    </w:p>
    <w:p w14:paraId="3805CA4A" w14:textId="77777777" w:rsidR="00C32E11" w:rsidRPr="00C32E11" w:rsidRDefault="00735B97" w:rsidP="00C32E11">
      <w:pPr>
        <w:spacing w:after="0"/>
        <w:rPr>
          <w:rFonts w:ascii="Times Roman" w:hAnsi="Times Roman"/>
          <w:sz w:val="24"/>
          <w:szCs w:val="24"/>
          <w:lang w:val="nl-NL"/>
        </w:rPr>
      </w:pPr>
      <w:r w:rsidRPr="00735B97">
        <w:rPr>
          <w:rFonts w:ascii="Times New Roman" w:hAnsi="Times New Roman" w:cs="Times New Roman"/>
          <w:sz w:val="24"/>
          <w:szCs w:val="24"/>
        </w:rPr>
        <w:t>2.</w:t>
      </w:r>
      <w:r w:rsidRPr="00C32E11">
        <w:rPr>
          <w:rFonts w:ascii="Times Roman" w:hAnsi="Times Roman" w:cs="Times New Roman"/>
          <w:sz w:val="24"/>
          <w:szCs w:val="24"/>
        </w:rPr>
        <w:t>An</w:t>
      </w:r>
      <w:r w:rsidR="00C32E11" w:rsidRPr="00C32E11">
        <w:rPr>
          <w:rFonts w:ascii="Times Roman" w:hAnsi="Times Roman"/>
          <w:sz w:val="24"/>
          <w:szCs w:val="24"/>
          <w:lang w:val="nl-NL"/>
        </w:rPr>
        <w:t>duel</w:t>
      </w:r>
      <w:r w:rsidR="00C32E11">
        <w:rPr>
          <w:rFonts w:ascii="Times Roman" w:hAnsi="Times Roman"/>
          <w:sz w:val="24"/>
          <w:szCs w:val="24"/>
          <w:lang w:val="nl-NL"/>
        </w:rPr>
        <w:t xml:space="preserve">  Tahiraj</w:t>
      </w:r>
    </w:p>
    <w:p w14:paraId="512E4D40" w14:textId="77777777" w:rsidR="00735B97" w:rsidRPr="00735B97" w:rsidRDefault="00C32E11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3.Ervis  Moçka</w:t>
      </w:r>
    </w:p>
    <w:p w14:paraId="78567E51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lastRenderedPageBreak/>
        <w:t>4.Ilir Metaj</w:t>
      </w:r>
    </w:p>
    <w:p w14:paraId="2938E31C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5.Ardian Skëndaj</w:t>
      </w:r>
    </w:p>
    <w:p w14:paraId="066D826A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6.Edlira  Kapllanaj</w:t>
      </w:r>
    </w:p>
    <w:p w14:paraId="3230DCCC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7.Evis  Allushi</w:t>
      </w:r>
    </w:p>
    <w:p w14:paraId="1793521B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8.Besian Gega</w:t>
      </w:r>
    </w:p>
    <w:p w14:paraId="09C1A10A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9.Kreshnik  Tepelena</w:t>
      </w:r>
    </w:p>
    <w:p w14:paraId="644BBE31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10.Frosina Qyrdeti</w:t>
      </w:r>
    </w:p>
    <w:p w14:paraId="48CC5B88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11.Sulejmën  Bubeqi</w:t>
      </w:r>
    </w:p>
    <w:p w14:paraId="62E0424D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12.Rudi  Pashaj</w:t>
      </w:r>
    </w:p>
    <w:p w14:paraId="505C7244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13.Jerina Dervishaj</w:t>
      </w:r>
    </w:p>
    <w:p w14:paraId="059882EF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14.Adiola  Gjoka</w:t>
      </w:r>
    </w:p>
    <w:p w14:paraId="46E3B156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15.Ervis Caushaj</w:t>
      </w:r>
    </w:p>
    <w:p w14:paraId="28171805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16.Anisa Shametaj</w:t>
      </w:r>
    </w:p>
    <w:p w14:paraId="19014140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17.Alboren Aliaj</w:t>
      </w:r>
    </w:p>
    <w:p w14:paraId="6030E806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18.Paula Sullaj</w:t>
      </w:r>
    </w:p>
    <w:p w14:paraId="4F421BB9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19.Fatos  Rukaj</w:t>
      </w:r>
    </w:p>
    <w:p w14:paraId="362E777A" w14:textId="77777777" w:rsidR="00735B97" w:rsidRPr="00735B97" w:rsidRDefault="00735B97" w:rsidP="0073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 xml:space="preserve">20.Klearda  Rapushi </w:t>
      </w:r>
    </w:p>
    <w:p w14:paraId="2FAA530C" w14:textId="77777777" w:rsidR="00C32E11" w:rsidRDefault="00C32E11" w:rsidP="00762FD7">
      <w:pPr>
        <w:rPr>
          <w:rFonts w:ascii="Times New Roman" w:hAnsi="Times New Roman" w:cs="Times New Roman"/>
          <w:sz w:val="24"/>
          <w:szCs w:val="24"/>
        </w:rPr>
      </w:pPr>
    </w:p>
    <w:p w14:paraId="3440B107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30D41FD4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54D5CA07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28B4495C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276F0798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69831C65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65E54826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280DC481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33385584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13357BD4" w14:textId="77777777" w:rsid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05DC2373" w14:textId="77777777" w:rsid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6948A56D" w14:textId="77777777" w:rsidR="008067C3" w:rsidRDefault="008067C3" w:rsidP="00C32E11">
      <w:pPr>
        <w:rPr>
          <w:rFonts w:ascii="Times New Roman" w:hAnsi="Times New Roman" w:cs="Times New Roman"/>
          <w:sz w:val="24"/>
          <w:szCs w:val="24"/>
        </w:rPr>
      </w:pPr>
    </w:p>
    <w:p w14:paraId="22FF3EB6" w14:textId="77777777" w:rsidR="008067C3" w:rsidRDefault="008067C3" w:rsidP="00C32E11">
      <w:pPr>
        <w:rPr>
          <w:rFonts w:ascii="Times New Roman" w:hAnsi="Times New Roman" w:cs="Times New Roman"/>
          <w:sz w:val="24"/>
          <w:szCs w:val="24"/>
        </w:rPr>
      </w:pPr>
    </w:p>
    <w:p w14:paraId="3515861D" w14:textId="77777777" w:rsidR="008067C3" w:rsidRDefault="008067C3" w:rsidP="008067C3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0E579201" wp14:editId="5088DBF9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6D0A4" w14:textId="77777777" w:rsidR="008067C3" w:rsidRDefault="008067C3" w:rsidP="008067C3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14:paraId="073EEFB6" w14:textId="77777777" w:rsidR="008067C3" w:rsidRPr="00877DAA" w:rsidRDefault="008067C3" w:rsidP="008067C3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147EBB36" w14:textId="77777777" w:rsidR="008067C3" w:rsidRDefault="008067C3" w:rsidP="008067C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5CE0D2E5" w14:textId="77777777" w:rsidR="008067C3" w:rsidRDefault="008067C3" w:rsidP="008067C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8077196" w14:textId="77777777" w:rsidR="008067C3" w:rsidRDefault="008067C3" w:rsidP="008067C3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09D4B88" w14:textId="77777777" w:rsidR="008067C3" w:rsidRDefault="008067C3" w:rsidP="008067C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7D67512E" w14:textId="77777777" w:rsidR="008067C3" w:rsidRDefault="008067C3" w:rsidP="008067C3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7FA25B6D" w14:textId="77777777" w:rsidR="008067C3" w:rsidRPr="00735B97" w:rsidRDefault="008067C3" w:rsidP="008067C3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735B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129A5F69" w14:textId="77777777" w:rsidR="008067C3" w:rsidRPr="00735B97" w:rsidRDefault="008067C3" w:rsidP="008067C3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735B97">
        <w:rPr>
          <w:rFonts w:ascii="Times New Roman" w:hAnsi="Times New Roman" w:cs="Times New Roman"/>
          <w:sz w:val="24"/>
          <w:szCs w:val="24"/>
        </w:rPr>
        <w:t xml:space="preserve"> datë  16.03.2021</w:t>
      </w:r>
    </w:p>
    <w:p w14:paraId="474AE788" w14:textId="77777777" w:rsidR="008067C3" w:rsidRDefault="008067C3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A12293" w14:textId="77777777" w:rsidR="008067C3" w:rsidRDefault="008067C3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ve. Zoti Agron, kuorumi 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suar?</w:t>
      </w:r>
    </w:p>
    <w:p w14:paraId="03B836E6" w14:textId="77777777" w:rsidR="008067C3" w:rsidRDefault="008067C3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Z.Agron Gjipali – Po, mund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fillojm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ED2B2" w14:textId="77777777" w:rsidR="008067C3" w:rsidRDefault="008067C3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Po fillojm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 jashte radhe  p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tu hapur rrug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  q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b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hen p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qytetin </w:t>
      </w:r>
      <w:r w:rsidR="00866FB4">
        <w:rPr>
          <w:rFonts w:ascii="Times New Roman" w:hAnsi="Times New Roman" w:cs="Times New Roman"/>
          <w:sz w:val="24"/>
          <w:szCs w:val="24"/>
        </w:rPr>
        <w:t>. Rendin e dit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A45C1D">
        <w:rPr>
          <w:rFonts w:ascii="Times New Roman" w:hAnsi="Times New Roman" w:cs="Times New Roman"/>
          <w:sz w:val="24"/>
          <w:szCs w:val="24"/>
        </w:rPr>
        <w:t>s e kemi para.</w:t>
      </w:r>
      <w:r w:rsidR="00866FB4">
        <w:rPr>
          <w:rFonts w:ascii="Times New Roman" w:hAnsi="Times New Roman" w:cs="Times New Roman"/>
          <w:sz w:val="24"/>
          <w:szCs w:val="24"/>
        </w:rPr>
        <w:t xml:space="preserve"> Zoti Agron ,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866FB4">
        <w:rPr>
          <w:rFonts w:ascii="Times New Roman" w:hAnsi="Times New Roman" w:cs="Times New Roman"/>
          <w:sz w:val="24"/>
          <w:szCs w:val="24"/>
        </w:rPr>
        <w:t xml:space="preserve"> lidhje me shprehjen e ligjshm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866FB4">
        <w:rPr>
          <w:rFonts w:ascii="Times New Roman" w:hAnsi="Times New Roman" w:cs="Times New Roman"/>
          <w:sz w:val="24"/>
          <w:szCs w:val="24"/>
        </w:rPr>
        <w:t>ris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866FB4">
        <w:rPr>
          <w:rFonts w:ascii="Times New Roman" w:hAnsi="Times New Roman" w:cs="Times New Roman"/>
          <w:sz w:val="24"/>
          <w:szCs w:val="24"/>
        </w:rPr>
        <w:t>.</w:t>
      </w:r>
    </w:p>
    <w:p w14:paraId="3285D8E5" w14:textId="77777777" w:rsidR="00866FB4" w:rsidRDefault="00866FB4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Z.Agron Gjipali - 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vendimet  e mbledhjes 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kaluar  jan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shprehur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ligjsh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 nga institucioni </w:t>
      </w:r>
      <w:r w:rsidR="00FD30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prefektit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qarkut.</w:t>
      </w:r>
    </w:p>
    <w:p w14:paraId="53DEA80D" w14:textId="77777777" w:rsidR="00866FB4" w:rsidRDefault="00866FB4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 projekt vendimin  p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godin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Drejtoris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Rajonale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Kufirit dhe Migracionit , do ta shtojm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 pik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  apo pik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?</w:t>
      </w:r>
    </w:p>
    <w:p w14:paraId="1FE1D2EA" w14:textId="77777777" w:rsidR="00866FB4" w:rsidRDefault="00866FB4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Z,Agron Gjipali -  Si pik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projekt vendimi </w:t>
      </w:r>
      <w:r w:rsidR="00FD30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Drejtoris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Rajonale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Kufirit dhe Migracionit.</w:t>
      </w:r>
    </w:p>
    <w:p w14:paraId="35652CD5" w14:textId="77777777" w:rsidR="00866FB4" w:rsidRDefault="00866FB4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At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kalojm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rendit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me 3 pika. Pika e par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 </w:t>
      </w:r>
      <w:r w:rsidR="00A45C1D">
        <w:rPr>
          <w:rFonts w:ascii="Times New Roman" w:hAnsi="Times New Roman" w:cs="Times New Roman"/>
          <w:sz w:val="24"/>
          <w:szCs w:val="24"/>
        </w:rPr>
        <w:t xml:space="preserve"> i  p</w:t>
      </w:r>
      <w:r>
        <w:rPr>
          <w:rFonts w:ascii="Times New Roman" w:hAnsi="Times New Roman" w:cs="Times New Roman"/>
          <w:sz w:val="24"/>
          <w:szCs w:val="24"/>
        </w:rPr>
        <w:t>rocesverbalit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mbledhjes 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25 shkurt  dhe 2 projekt vendime p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transferimin 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pasurive me numra (lexon. .18  zona  pasurish ) dhe projekt vendimi  p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transferimin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Drejtoris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Rajonale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Kufirit dhe Migracionit Vlor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At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kalojm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miratimin e rendit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Ka ndonj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575A858" w14:textId="77777777" w:rsidR="00866FB4" w:rsidRDefault="00866FB4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Votohet. </w:t>
      </w:r>
    </w:p>
    <w:p w14:paraId="0DC7FDF5" w14:textId="77777777" w:rsidR="00866FB4" w:rsidRDefault="00866FB4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– 0</w:t>
      </w:r>
    </w:p>
    <w:p w14:paraId="4C664624" w14:textId="77777777" w:rsidR="00866FB4" w:rsidRDefault="00866FB4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</w:t>
      </w:r>
    </w:p>
    <w:p w14:paraId="0A9DBE61" w14:textId="77777777" w:rsidR="00FD30B3" w:rsidRDefault="00866FB4" w:rsidP="00FD30B3">
      <w:pPr>
        <w:tabs>
          <w:tab w:val="left" w:pos="32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0B3">
        <w:rPr>
          <w:rFonts w:ascii="Times New Roman" w:hAnsi="Times New Roman" w:cs="Times New Roman"/>
          <w:b/>
          <w:sz w:val="24"/>
          <w:szCs w:val="24"/>
        </w:rPr>
        <w:t xml:space="preserve">Miratohet  rendi </w:t>
      </w:r>
      <w:r w:rsidR="00FD30B3">
        <w:rPr>
          <w:rFonts w:ascii="Times New Roman" w:hAnsi="Times New Roman" w:cs="Times New Roman"/>
          <w:b/>
          <w:sz w:val="24"/>
          <w:szCs w:val="24"/>
        </w:rPr>
        <w:t>i</w:t>
      </w:r>
      <w:r w:rsidRPr="00FD30B3">
        <w:rPr>
          <w:rFonts w:ascii="Times New Roman" w:hAnsi="Times New Roman" w:cs="Times New Roman"/>
          <w:b/>
          <w:sz w:val="24"/>
          <w:szCs w:val="24"/>
        </w:rPr>
        <w:t xml:space="preserve"> dit</w:t>
      </w:r>
      <w:r w:rsidR="00FD30B3">
        <w:rPr>
          <w:rFonts w:ascii="Times New Roman" w:hAnsi="Times New Roman" w:cs="Times New Roman"/>
          <w:b/>
          <w:sz w:val="24"/>
          <w:szCs w:val="24"/>
        </w:rPr>
        <w:t>ë</w:t>
      </w:r>
      <w:r w:rsidRPr="00FD30B3">
        <w:rPr>
          <w:rFonts w:ascii="Times New Roman" w:hAnsi="Times New Roman" w:cs="Times New Roman"/>
          <w:b/>
          <w:sz w:val="24"/>
          <w:szCs w:val="24"/>
        </w:rPr>
        <w:t>s.</w:t>
      </w:r>
    </w:p>
    <w:p w14:paraId="609D46E9" w14:textId="77777777" w:rsidR="00866FB4" w:rsidRDefault="00FD30B3" w:rsidP="00FD30B3">
      <w:pPr>
        <w:tabs>
          <w:tab w:val="left" w:pos="32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B630EA" w14:textId="77777777" w:rsidR="00A45C1D" w:rsidRDefault="00A45C1D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7F336F" w14:textId="77777777" w:rsidR="00FD30B3" w:rsidRDefault="00F83C93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Kalo</w:t>
      </w:r>
      <w:r w:rsidR="00FD30B3" w:rsidRPr="00FD30B3">
        <w:rPr>
          <w:rFonts w:ascii="Times New Roman" w:hAnsi="Times New Roman" w:cs="Times New Roman"/>
          <w:sz w:val="24"/>
          <w:szCs w:val="24"/>
        </w:rPr>
        <w:t>jm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pik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>n  e par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rendit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dit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>s, n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miratimin e procesverbalit 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mbledhjes s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k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>shillit bashkiak 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 dat</w:t>
      </w:r>
      <w:r w:rsidR="00FD30B3">
        <w:rPr>
          <w:rFonts w:ascii="Times New Roman" w:hAnsi="Times New Roman" w:cs="Times New Roman"/>
          <w:sz w:val="24"/>
          <w:szCs w:val="24"/>
        </w:rPr>
        <w:t>ë</w:t>
      </w:r>
      <w:r w:rsidR="00FD30B3" w:rsidRPr="00FD30B3">
        <w:rPr>
          <w:rFonts w:ascii="Times New Roman" w:hAnsi="Times New Roman" w:cs="Times New Roman"/>
          <w:sz w:val="24"/>
          <w:szCs w:val="24"/>
        </w:rPr>
        <w:t xml:space="preserve">s 25 shkurt </w:t>
      </w:r>
      <w:r w:rsidR="00FD30B3">
        <w:rPr>
          <w:rFonts w:ascii="Times New Roman" w:hAnsi="Times New Roman" w:cs="Times New Roman"/>
          <w:sz w:val="24"/>
          <w:szCs w:val="24"/>
        </w:rPr>
        <w:t xml:space="preserve">. Zoti Agron , ka ndonjë gjë . Të gjithë e kemi marrë  me e-mail, e kemi lexuar. Ndonjë gjë  në lidhje me këtë ?   </w:t>
      </w:r>
    </w:p>
    <w:p w14:paraId="5EE50C87" w14:textId="77777777" w:rsidR="00A45C1D" w:rsidRDefault="00A45C1D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1E83C4" w14:textId="77777777" w:rsidR="00FD30B3" w:rsidRDefault="00FD30B3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Votohet .</w:t>
      </w:r>
    </w:p>
    <w:p w14:paraId="71B1BF2E" w14:textId="77777777" w:rsidR="00FD30B3" w:rsidRDefault="00FD30B3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Kundër – 0</w:t>
      </w:r>
    </w:p>
    <w:p w14:paraId="4B0044C4" w14:textId="77777777" w:rsidR="00FD30B3" w:rsidRDefault="00FD30B3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</w:t>
      </w:r>
    </w:p>
    <w:p w14:paraId="645AF32F" w14:textId="77777777" w:rsidR="00FD30B3" w:rsidRDefault="00FD30B3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  -  31</w:t>
      </w:r>
    </w:p>
    <w:p w14:paraId="10304611" w14:textId="77777777" w:rsidR="00FD30B3" w:rsidRDefault="00FD30B3" w:rsidP="00FD30B3">
      <w:pPr>
        <w:tabs>
          <w:tab w:val="left" w:pos="32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FCB48C" w14:textId="77777777" w:rsidR="00FD30B3" w:rsidRPr="00FD30B3" w:rsidRDefault="00FD30B3" w:rsidP="00FD30B3">
      <w:pPr>
        <w:tabs>
          <w:tab w:val="left" w:pos="32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0B3">
        <w:rPr>
          <w:rFonts w:ascii="Times New Roman" w:hAnsi="Times New Roman" w:cs="Times New Roman"/>
          <w:b/>
          <w:sz w:val="24"/>
          <w:szCs w:val="24"/>
        </w:rPr>
        <w:t>Miratohet  pika e par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D30B3">
        <w:rPr>
          <w:rFonts w:ascii="Times New Roman" w:hAnsi="Times New Roman" w:cs="Times New Roman"/>
          <w:b/>
          <w:sz w:val="24"/>
          <w:szCs w:val="24"/>
        </w:rPr>
        <w:t xml:space="preserve"> e rendit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D30B3">
        <w:rPr>
          <w:rFonts w:ascii="Times New Roman" w:hAnsi="Times New Roman" w:cs="Times New Roman"/>
          <w:b/>
          <w:sz w:val="24"/>
          <w:szCs w:val="24"/>
        </w:rPr>
        <w:t xml:space="preserve"> dit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D30B3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A72571" w14:textId="77777777" w:rsidR="00FD30B3" w:rsidRPr="00FD30B3" w:rsidRDefault="00FD30B3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543DEF" w14:textId="77777777" w:rsidR="00FD30B3" w:rsidRDefault="00FD30B3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D8EA85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A9AAFD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116800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CFBBC3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631A1C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ED57B8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4B2CD8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04562D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6AD1FE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06C85B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40FEB0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775F2F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8B5F3A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D0DCAE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AEEA48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5EBBB9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5493E1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B9F954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9ED626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8A1FFC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F9D886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F44C38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1CDB61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190CAD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082D08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B439C3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18CDF9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A2A506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A1894E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1D6309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6D00BF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C28D3C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B0F536" w14:textId="77777777" w:rsidR="00A4516C" w:rsidRDefault="00A4516C" w:rsidP="008067C3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BBFE38" w14:textId="77777777" w:rsidR="00A4516C" w:rsidRDefault="00A4516C" w:rsidP="00A4516C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D6BAE5C" wp14:editId="170CBD2A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148FDF" w14:textId="77777777" w:rsidR="00A4516C" w:rsidRDefault="00A4516C" w:rsidP="00A4516C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14:paraId="11E03C93" w14:textId="77777777" w:rsidR="00A4516C" w:rsidRPr="00877DAA" w:rsidRDefault="00A4516C" w:rsidP="00A4516C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62808FB8" w14:textId="77777777" w:rsidR="00A4516C" w:rsidRDefault="00A4516C" w:rsidP="00A4516C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79166826" w14:textId="77777777" w:rsidR="00A4516C" w:rsidRDefault="00A4516C" w:rsidP="00A4516C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BA65FA1" w14:textId="77777777" w:rsidR="00A4516C" w:rsidRDefault="00A4516C" w:rsidP="00A4516C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8AF9DFE" w14:textId="77777777" w:rsidR="00A4516C" w:rsidRDefault="00A4516C" w:rsidP="00A4516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344D18E1" w14:textId="77777777" w:rsidR="00A4516C" w:rsidRDefault="00A4516C" w:rsidP="00A4516C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CC03008" w14:textId="77777777" w:rsidR="00A4516C" w:rsidRPr="00735B97" w:rsidRDefault="00A4516C" w:rsidP="00A4516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735B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43FF508A" w14:textId="77777777" w:rsidR="00A4516C" w:rsidRDefault="00A4516C" w:rsidP="00A4516C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/2 </w:t>
      </w:r>
      <w:r w:rsidRPr="00735B97">
        <w:rPr>
          <w:rFonts w:ascii="Times New Roman" w:hAnsi="Times New Roman" w:cs="Times New Roman"/>
          <w:sz w:val="24"/>
          <w:szCs w:val="24"/>
        </w:rPr>
        <w:t xml:space="preserve"> datë  16.03.2021</w:t>
      </w:r>
    </w:p>
    <w:p w14:paraId="34C1895D" w14:textId="77777777" w:rsidR="00A4516C" w:rsidRDefault="00A4516C" w:rsidP="00A4516C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BF7658" w14:textId="77777777" w:rsidR="00A4516C" w:rsidRDefault="00A4516C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2C0BB2" w14:textId="77777777" w:rsidR="00A4516C" w:rsidRDefault="00A4516C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C9A414" w14:textId="77777777" w:rsidR="00A4516C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Znj.Migena Balla - </w:t>
      </w:r>
      <w:r w:rsidR="00A4516C">
        <w:rPr>
          <w:rFonts w:ascii="Times New Roman" w:hAnsi="Times New Roman" w:cs="Times New Roman"/>
          <w:sz w:val="24"/>
          <w:szCs w:val="24"/>
        </w:rPr>
        <w:t>Kalojm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 xml:space="preserve"> pik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>n e dyt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 xml:space="preserve">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 xml:space="preserve"> rendit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 xml:space="preserve"> dit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>s,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4516C">
        <w:rPr>
          <w:rFonts w:ascii="Times New Roman" w:hAnsi="Times New Roman" w:cs="Times New Roman"/>
          <w:sz w:val="24"/>
          <w:szCs w:val="24"/>
        </w:rPr>
        <w:t xml:space="preserve"> projekt vendimin “</w:t>
      </w:r>
      <w:r w:rsidR="00734225">
        <w:rPr>
          <w:rFonts w:ascii="Times New Roman" w:hAnsi="Times New Roman" w:cs="Times New Roman"/>
          <w:sz w:val="24"/>
          <w:szCs w:val="24"/>
        </w:rPr>
        <w:t>Për miratimin e kërkesës për  transferimin në pronësi të Bashkisë Vlorë të pasurive me numër 27/1,27/45,27/503,27/76,27/469,33/32,27/3,27/535,28/151,28/149,28/75,28/113,28/73,28/119,28/119/1,28/66, 28/75 dhe 28/43 të llojit truall të ndodhura në ZK.8602”.</w:t>
      </w:r>
    </w:p>
    <w:p w14:paraId="5DA842D8" w14:textId="77777777" w:rsidR="00734225" w:rsidRDefault="00734225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Edhe sipas bised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 me zotin Agron  ,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mbledhjet e komisioneve , numri </w:t>
      </w:r>
      <w:r w:rsidR="001A63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pasurive do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vijn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sakta 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vendim , me 18  numra, zona pasurish.</w:t>
      </w:r>
    </w:p>
    <w:p w14:paraId="1B193F6C" w14:textId="77777777" w:rsidR="00734225" w:rsidRDefault="00734225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–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dua at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rfundimtare nga administrate . Ishte 12, 14 … Pra, relacionin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rfundimtar.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relatohet nga </w:t>
      </w:r>
      <w:r w:rsidR="001A6374">
        <w:rPr>
          <w:rFonts w:ascii="Times New Roman" w:hAnsi="Times New Roman" w:cs="Times New Roman"/>
          <w:sz w:val="24"/>
          <w:szCs w:val="24"/>
        </w:rPr>
        <w:t>administrata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2A2DBBD" w14:textId="77777777" w:rsidR="00734225" w:rsidRDefault="00734225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Znj.Migena Balla – Po.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diskutuar dhe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</w:t>
      </w:r>
      <w:r w:rsidR="00EE4497">
        <w:rPr>
          <w:rFonts w:ascii="Times New Roman" w:hAnsi="Times New Roman" w:cs="Times New Roman"/>
          <w:sz w:val="24"/>
          <w:szCs w:val="24"/>
        </w:rPr>
        <w:t>jet</w:t>
      </w:r>
      <w:r>
        <w:rPr>
          <w:rFonts w:ascii="Times New Roman" w:hAnsi="Times New Roman" w:cs="Times New Roman"/>
          <w:sz w:val="24"/>
          <w:szCs w:val="24"/>
        </w:rPr>
        <w:t xml:space="preserve"> e komisioneve  dhe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dakort , do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rregullohen.</w:t>
      </w:r>
    </w:p>
    <w:p w14:paraId="2CD4C2C5" w14:textId="77777777" w:rsidR="00734225" w:rsidRDefault="00734225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Znj.Sonela Haxhiraj /D.P.P.M.Aseteve -  Projekt vendimi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korrigjuar dhe relacioni.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18 zona , pra ishte problem kufiri I pronave.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korrigjuar relacioni dhe projekt vendimi. Mbajn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12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dyja.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tabela,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18 zona pasurie. Ky material po punohet </w:t>
      </w:r>
      <w:r w:rsidR="00A62605"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62605">
        <w:rPr>
          <w:rFonts w:ascii="Times New Roman" w:hAnsi="Times New Roman" w:cs="Times New Roman"/>
          <w:sz w:val="24"/>
          <w:szCs w:val="24"/>
        </w:rPr>
        <w:t xml:space="preserve"> bashk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62605">
        <w:rPr>
          <w:rFonts w:ascii="Times New Roman" w:hAnsi="Times New Roman" w:cs="Times New Roman"/>
          <w:sz w:val="24"/>
          <w:szCs w:val="24"/>
        </w:rPr>
        <w:t>punim me Agjencin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62605">
        <w:rPr>
          <w:rFonts w:ascii="Times New Roman" w:hAnsi="Times New Roman" w:cs="Times New Roman"/>
          <w:sz w:val="24"/>
          <w:szCs w:val="24"/>
        </w:rPr>
        <w:t xml:space="preserve"> Shtet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62605">
        <w:rPr>
          <w:rFonts w:ascii="Times New Roman" w:hAnsi="Times New Roman" w:cs="Times New Roman"/>
          <w:sz w:val="24"/>
          <w:szCs w:val="24"/>
        </w:rPr>
        <w:t>rore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62605">
        <w:rPr>
          <w:rFonts w:ascii="Times New Roman" w:hAnsi="Times New Roman" w:cs="Times New Roman"/>
          <w:sz w:val="24"/>
          <w:szCs w:val="24"/>
        </w:rPr>
        <w:t xml:space="preserve"> Kadastr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62605">
        <w:rPr>
          <w:rFonts w:ascii="Times New Roman" w:hAnsi="Times New Roman" w:cs="Times New Roman"/>
          <w:sz w:val="24"/>
          <w:szCs w:val="24"/>
        </w:rPr>
        <w:t>s dhe FSHZH, ju çohet materiali .</w:t>
      </w:r>
    </w:p>
    <w:p w14:paraId="7940C2A0" w14:textId="77777777" w:rsidR="00A62605" w:rsidRDefault="00A62605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Znj.Jonela Halili -  Ne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transparenc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duhet relatuar .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12 num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pasurish, jo 18 . Pra. Lexoni, relatoni, 18 numra pasurish.</w:t>
      </w:r>
    </w:p>
    <w:p w14:paraId="447763C5" w14:textId="77777777" w:rsidR="00A62605" w:rsidRDefault="00A62605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Znj.Sonela Haxhiraj </w:t>
      </w:r>
      <w:r w:rsidR="004A5D93">
        <w:rPr>
          <w:rFonts w:ascii="Times New Roman" w:hAnsi="Times New Roman" w:cs="Times New Roman"/>
          <w:sz w:val="24"/>
          <w:szCs w:val="24"/>
        </w:rPr>
        <w:t>–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4A5D93">
        <w:rPr>
          <w:rFonts w:ascii="Times New Roman" w:hAnsi="Times New Roman" w:cs="Times New Roman"/>
          <w:sz w:val="24"/>
          <w:szCs w:val="24"/>
        </w:rPr>
        <w:t xml:space="preserve"> vazhdim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4A5D93">
        <w:rPr>
          <w:rFonts w:ascii="Times New Roman" w:hAnsi="Times New Roman" w:cs="Times New Roman"/>
          <w:sz w:val="24"/>
          <w:szCs w:val="24"/>
        </w:rPr>
        <w:t>si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4A5D93">
        <w:rPr>
          <w:rFonts w:ascii="Times New Roman" w:hAnsi="Times New Roman" w:cs="Times New Roman"/>
          <w:sz w:val="24"/>
          <w:szCs w:val="24"/>
        </w:rPr>
        <w:t xml:space="preserve"> realizimit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4A5D93">
        <w:rPr>
          <w:rFonts w:ascii="Times New Roman" w:hAnsi="Times New Roman" w:cs="Times New Roman"/>
          <w:sz w:val="24"/>
          <w:szCs w:val="24"/>
        </w:rPr>
        <w:t xml:space="preserve">  projektit “Rikualifikimi Urban </w:t>
      </w:r>
      <w:r w:rsidR="00AF20CE">
        <w:rPr>
          <w:rFonts w:ascii="Times New Roman" w:hAnsi="Times New Roman" w:cs="Times New Roman"/>
          <w:sz w:val="24"/>
          <w:szCs w:val="24"/>
        </w:rPr>
        <w:t>i</w:t>
      </w:r>
      <w:r w:rsidR="004A5D93">
        <w:rPr>
          <w:rFonts w:ascii="Times New Roman" w:hAnsi="Times New Roman" w:cs="Times New Roman"/>
          <w:sz w:val="24"/>
          <w:szCs w:val="24"/>
        </w:rPr>
        <w:t xml:space="preserve"> Muzeut  Pavar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4A5D93">
        <w:rPr>
          <w:rFonts w:ascii="Times New Roman" w:hAnsi="Times New Roman" w:cs="Times New Roman"/>
          <w:sz w:val="24"/>
          <w:szCs w:val="24"/>
        </w:rPr>
        <w:t>sia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4A5D93">
        <w:rPr>
          <w:rFonts w:ascii="Times New Roman" w:hAnsi="Times New Roman" w:cs="Times New Roman"/>
          <w:sz w:val="24"/>
          <w:szCs w:val="24"/>
        </w:rPr>
        <w:t xml:space="preserve"> territorin e Portit Detar Vlor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4A5D93">
        <w:rPr>
          <w:rFonts w:ascii="Times New Roman" w:hAnsi="Times New Roman" w:cs="Times New Roman"/>
          <w:sz w:val="24"/>
          <w:szCs w:val="24"/>
        </w:rPr>
        <w:t>”</w:t>
      </w:r>
      <w:r w:rsidR="00AF20CE">
        <w:rPr>
          <w:rFonts w:ascii="Times New Roman" w:hAnsi="Times New Roman" w:cs="Times New Roman"/>
          <w:sz w:val="24"/>
          <w:szCs w:val="24"/>
        </w:rPr>
        <w:t xml:space="preserve">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 transferoj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pron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>si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 bashkis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pasurit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e 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>par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>shme 14, dhe tani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18 zona pasurish, kalim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pron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>si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Bashkis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 xml:space="preserve"> Vlor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AF20CE">
        <w:rPr>
          <w:rFonts w:ascii="Times New Roman" w:hAnsi="Times New Roman" w:cs="Times New Roman"/>
          <w:sz w:val="24"/>
          <w:szCs w:val="24"/>
        </w:rPr>
        <w:t>.</w:t>
      </w:r>
    </w:p>
    <w:p w14:paraId="333B48EB" w14:textId="77777777" w:rsidR="00AF20CE" w:rsidRDefault="00AF20CE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Znj.Migena Balla -  Lexoji </w:t>
      </w:r>
      <w:r w:rsidR="00EE44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dhe nj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num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pasurie.</w:t>
      </w:r>
    </w:p>
    <w:p w14:paraId="04693CBC" w14:textId="77777777" w:rsidR="00AF20CE" w:rsidRDefault="00AF20CE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Znj.Sonela Haxhiraj </w:t>
      </w:r>
      <w:r w:rsidR="009C07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758">
        <w:rPr>
          <w:rFonts w:ascii="Times New Roman" w:hAnsi="Times New Roman" w:cs="Times New Roman"/>
          <w:sz w:val="24"/>
          <w:szCs w:val="24"/>
        </w:rPr>
        <w:t>Lexon numrat e pasurive.</w:t>
      </w:r>
    </w:p>
    <w:p w14:paraId="544BB836" w14:textId="77777777" w:rsidR="009C0758" w:rsidRDefault="009C0758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I ndoqa ,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jta. At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ndonj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pyetje, diskutim.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qart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sim,Jan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18  numra pasurish ,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korrigjuar dhe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 dhe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relacion.</w:t>
      </w:r>
    </w:p>
    <w:p w14:paraId="77E6C721" w14:textId="77777777" w:rsidR="009C0758" w:rsidRDefault="009C0758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Z.Istref Dobi -  Do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doja me emra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zona, jo me numra, thjesht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ti ditur.</w:t>
      </w:r>
    </w:p>
    <w:p w14:paraId="6B72432F" w14:textId="77777777" w:rsidR="009C0758" w:rsidRDefault="009C0758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gjendja juridike e zonave.</w:t>
      </w:r>
    </w:p>
    <w:p w14:paraId="19884834" w14:textId="77777777" w:rsidR="009C0758" w:rsidRDefault="009C0758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Znj.Sonela Haxhiraj </w:t>
      </w:r>
      <w:r w:rsidR="002C63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14">
        <w:rPr>
          <w:rFonts w:ascii="Times New Roman" w:hAnsi="Times New Roman" w:cs="Times New Roman"/>
          <w:sz w:val="24"/>
          <w:szCs w:val="24"/>
        </w:rPr>
        <w:t>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C6314">
        <w:rPr>
          <w:rFonts w:ascii="Times New Roman" w:hAnsi="Times New Roman" w:cs="Times New Roman"/>
          <w:sz w:val="24"/>
          <w:szCs w:val="24"/>
        </w:rPr>
        <w:t xml:space="preserve"> godina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C6314">
        <w:rPr>
          <w:rFonts w:ascii="Times New Roman" w:hAnsi="Times New Roman" w:cs="Times New Roman"/>
          <w:sz w:val="24"/>
          <w:szCs w:val="24"/>
        </w:rPr>
        <w:t xml:space="preserve"> pasuri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C6314">
        <w:rPr>
          <w:rFonts w:ascii="Times New Roman" w:hAnsi="Times New Roman" w:cs="Times New Roman"/>
          <w:sz w:val="24"/>
          <w:szCs w:val="24"/>
        </w:rPr>
        <w:t xml:space="preserve">  portit  detar  , ne kemi vet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C6314">
        <w:rPr>
          <w:rFonts w:ascii="Times New Roman" w:hAnsi="Times New Roman" w:cs="Times New Roman"/>
          <w:sz w:val="24"/>
          <w:szCs w:val="24"/>
        </w:rPr>
        <w:t>m gjendjet juridike.</w:t>
      </w:r>
    </w:p>
    <w:p w14:paraId="1C46BC8C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Xhemalaj -  Pasurit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numra kadastral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mendoj q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ato pasuri me numra, pra,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thuhet q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ky num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vend.</w:t>
      </w:r>
    </w:p>
    <w:p w14:paraId="60BC0F8A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Jua tha zonja Sonela, me  gjendjet juridike.</w:t>
      </w:r>
    </w:p>
    <w:p w14:paraId="29AD0251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Z.Teki Xhemalaj -  Pra, ku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vendi, 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ftoht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..etj.</w:t>
      </w:r>
    </w:p>
    <w:p w14:paraId="6D3EA774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Znj.Sonela Haxhiraj –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godina 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zonat e punimeve , rikualifikimi I zon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, vazhdimi i projektit.</w:t>
      </w:r>
    </w:p>
    <w:p w14:paraId="17AAF8AA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Zonja Sonela e kemi koh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nevojshme 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sqarimin e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</w:t>
      </w:r>
    </w:p>
    <w:p w14:paraId="15125E6A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Znj.Sonela Haxhiraj - 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zona , 18 + 14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parat,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godina, zona brenda gjurm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projektit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“Rikualifikimi  Urban I Muzeut Pavar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territorin e Portit Detar Vlor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zona dijm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vet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q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pasuri e portit detar .</w:t>
      </w:r>
    </w:p>
    <w:p w14:paraId="7CBCB503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Pra,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territorin e portit detar.</w:t>
      </w:r>
    </w:p>
    <w:p w14:paraId="6E79303E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Znj.Sonela  Haxhiraj – Po ,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magazine, troje ..</w:t>
      </w:r>
    </w:p>
    <w:p w14:paraId="3A3CB9FA" w14:textId="77777777" w:rsidR="002C6314" w:rsidRDefault="002C631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Z.Teki Xhemalaj -  At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ne po kalojm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prona.A ka prona 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dhe nuk </w:t>
      </w:r>
      <w:r w:rsidR="009F78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E4">
        <w:rPr>
          <w:rFonts w:ascii="Times New Roman" w:hAnsi="Times New Roman" w:cs="Times New Roman"/>
          <w:sz w:val="24"/>
          <w:szCs w:val="24"/>
        </w:rPr>
        <w:t>kan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9F78E4">
        <w:rPr>
          <w:rFonts w:ascii="Times New Roman" w:hAnsi="Times New Roman" w:cs="Times New Roman"/>
          <w:sz w:val="24"/>
          <w:szCs w:val="24"/>
        </w:rPr>
        <w:t xml:space="preserve"> kaluar .G</w:t>
      </w:r>
      <w:r w:rsidR="002A1EC0">
        <w:rPr>
          <w:rFonts w:ascii="Times New Roman" w:hAnsi="Times New Roman" w:cs="Times New Roman"/>
          <w:sz w:val="24"/>
          <w:szCs w:val="24"/>
        </w:rPr>
        <w:t>jith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A1EC0">
        <w:rPr>
          <w:rFonts w:ascii="Times New Roman" w:hAnsi="Times New Roman" w:cs="Times New Roman"/>
          <w:sz w:val="24"/>
          <w:szCs w:val="24"/>
        </w:rPr>
        <w:t xml:space="preserve"> pronat e Bashkis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A1EC0">
        <w:rPr>
          <w:rFonts w:ascii="Times New Roman" w:hAnsi="Times New Roman" w:cs="Times New Roman"/>
          <w:sz w:val="24"/>
          <w:szCs w:val="24"/>
        </w:rPr>
        <w:t xml:space="preserve"> Vlor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A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pra,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territorin e saj </w:t>
      </w:r>
      <w:r w:rsidR="002A1EC0">
        <w:rPr>
          <w:rFonts w:ascii="Times New Roman" w:hAnsi="Times New Roman" w:cs="Times New Roman"/>
          <w:sz w:val="24"/>
          <w:szCs w:val="24"/>
        </w:rPr>
        <w:t xml:space="preserve">, </w:t>
      </w:r>
      <w:r w:rsidR="009F78E4">
        <w:rPr>
          <w:rFonts w:ascii="Times New Roman" w:hAnsi="Times New Roman" w:cs="Times New Roman"/>
          <w:sz w:val="24"/>
          <w:szCs w:val="24"/>
        </w:rPr>
        <w:t>i</w:t>
      </w:r>
      <w:r w:rsidR="002A1EC0">
        <w:rPr>
          <w:rFonts w:ascii="Times New Roman" w:hAnsi="Times New Roman" w:cs="Times New Roman"/>
          <w:sz w:val="24"/>
          <w:szCs w:val="24"/>
        </w:rPr>
        <w:t xml:space="preserve"> kan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A1EC0">
        <w:rPr>
          <w:rFonts w:ascii="Times New Roman" w:hAnsi="Times New Roman" w:cs="Times New Roman"/>
          <w:sz w:val="24"/>
          <w:szCs w:val="24"/>
        </w:rPr>
        <w:t xml:space="preserve"> kaluar asaj ?</w:t>
      </w:r>
    </w:p>
    <w:p w14:paraId="46B7849C" w14:textId="77777777" w:rsidR="002A1EC0" w:rsidRDefault="002A1EC0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Znj.Migena Balla </w:t>
      </w:r>
      <w:r w:rsidR="001A6374">
        <w:rPr>
          <w:rFonts w:ascii="Times New Roman" w:hAnsi="Times New Roman" w:cs="Times New Roman"/>
          <w:sz w:val="24"/>
          <w:szCs w:val="24"/>
        </w:rPr>
        <w:t xml:space="preserve">– Me ndryshimet e zonave territoriale ,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nj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pun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shum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e madhe dhe asnj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bashki deri tani nuk i ka 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gjitha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pron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>si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saj, por jan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proçedur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>,N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dijenin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1A6374">
        <w:rPr>
          <w:rFonts w:ascii="Times New Roman" w:hAnsi="Times New Roman" w:cs="Times New Roman"/>
          <w:sz w:val="24"/>
          <w:szCs w:val="24"/>
        </w:rPr>
        <w:t xml:space="preserve"> time kjo, po punohet.</w:t>
      </w:r>
    </w:p>
    <w:p w14:paraId="096737E1" w14:textId="77777777" w:rsid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Znj.Sonela Haxhiraj -  Po, jam dakort me sqarimin Tuaj zonja kryetare .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vitin 2019 , u ngrit nj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grup pune me urdh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A76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kryetarit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bashkis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, po punohet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evidentimin e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tyre pronave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inventarin e Bashkis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Vlor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 w:rsidR="002A7697">
        <w:rPr>
          <w:rFonts w:ascii="Times New Roman" w:hAnsi="Times New Roman" w:cs="Times New Roman"/>
          <w:sz w:val="24"/>
          <w:szCs w:val="24"/>
        </w:rPr>
        <w:t xml:space="preserve"> , por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proçedur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shum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gjat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77918" w14:textId="77777777" w:rsid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Pra,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,s’ka gj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kalojm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p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k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tyre 18 zona pasurish.</w:t>
      </w:r>
    </w:p>
    <w:p w14:paraId="004D7D11" w14:textId="77777777" w:rsid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Votohet.</w:t>
      </w:r>
    </w:p>
    <w:p w14:paraId="37C3A581" w14:textId="77777777" w:rsid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– 0</w:t>
      </w:r>
    </w:p>
    <w:p w14:paraId="67B125C5" w14:textId="77777777" w:rsid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– 0</w:t>
      </w:r>
    </w:p>
    <w:p w14:paraId="1202F1FA" w14:textId="77777777" w:rsid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, t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EE44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– 31 .</w:t>
      </w:r>
    </w:p>
    <w:p w14:paraId="1609BD85" w14:textId="77777777" w:rsid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B8458D" w14:textId="77777777" w:rsidR="001A6374" w:rsidRPr="001A6374" w:rsidRDefault="001A6374" w:rsidP="00A4516C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374">
        <w:rPr>
          <w:rFonts w:ascii="Times New Roman" w:hAnsi="Times New Roman" w:cs="Times New Roman"/>
          <w:b/>
          <w:sz w:val="24"/>
          <w:szCs w:val="24"/>
        </w:rPr>
        <w:t>Miratohet.</w:t>
      </w:r>
    </w:p>
    <w:p w14:paraId="4E50E878" w14:textId="77777777" w:rsidR="008067C3" w:rsidRPr="001A6374" w:rsidRDefault="008067C3" w:rsidP="008067C3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F330EB" w14:textId="77777777" w:rsidR="008067C3" w:rsidRPr="001A6374" w:rsidRDefault="008067C3" w:rsidP="008067C3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A85B5F" w14:textId="77777777" w:rsidR="00C32E11" w:rsidRPr="00C32E11" w:rsidRDefault="00C32E11" w:rsidP="00C32E11">
      <w:pPr>
        <w:rPr>
          <w:rFonts w:ascii="Times New Roman" w:hAnsi="Times New Roman" w:cs="Times New Roman"/>
          <w:sz w:val="24"/>
          <w:szCs w:val="24"/>
        </w:rPr>
      </w:pPr>
    </w:p>
    <w:p w14:paraId="41C62799" w14:textId="77777777" w:rsidR="00E73D0B" w:rsidRDefault="00E73D0B" w:rsidP="00C32E11">
      <w:p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</w:p>
    <w:p w14:paraId="69E9FB7C" w14:textId="77777777" w:rsidR="00A7268D" w:rsidRDefault="00A7268D" w:rsidP="00C32E11">
      <w:p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</w:p>
    <w:p w14:paraId="5061BB42" w14:textId="77777777" w:rsidR="00E73D0B" w:rsidRDefault="00E73D0B" w:rsidP="00C32E11">
      <w:p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</w:p>
    <w:p w14:paraId="5059AC71" w14:textId="77777777" w:rsidR="00E73D0B" w:rsidRDefault="00E73D0B" w:rsidP="00E73D0B">
      <w:pPr>
        <w:tabs>
          <w:tab w:val="left" w:pos="5505"/>
        </w:tabs>
        <w:rPr>
          <w:sz w:val="18"/>
          <w:szCs w:val="18"/>
          <w:lang w:val="nl-NL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 wp14:anchorId="5EC1C182" wp14:editId="4A297C7B">
            <wp:simplePos x="0" y="0"/>
            <wp:positionH relativeFrom="margin">
              <wp:posOffset>2619375</wp:posOffset>
            </wp:positionH>
            <wp:positionV relativeFrom="paragraph">
              <wp:posOffset>-152400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9403F" w14:textId="77777777" w:rsidR="00E73D0B" w:rsidRDefault="00E73D0B" w:rsidP="00E73D0B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14:paraId="7E627884" w14:textId="77777777" w:rsidR="00E73D0B" w:rsidRPr="00877DAA" w:rsidRDefault="00E73D0B" w:rsidP="00E73D0B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22B652AC" w14:textId="77777777" w:rsidR="00E73D0B" w:rsidRDefault="00E73D0B" w:rsidP="00E73D0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14:paraId="478E478E" w14:textId="77777777" w:rsidR="00E73D0B" w:rsidRDefault="00E73D0B" w:rsidP="00E73D0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85BFFD5" w14:textId="77777777" w:rsidR="00E73D0B" w:rsidRDefault="00E73D0B" w:rsidP="00E73D0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C7261C6" w14:textId="77777777" w:rsidR="00E73D0B" w:rsidRDefault="00E73D0B" w:rsidP="00E73D0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2021</w:t>
      </w:r>
    </w:p>
    <w:p w14:paraId="0B1DC924" w14:textId="77777777" w:rsidR="00E73D0B" w:rsidRDefault="00E73D0B" w:rsidP="00E73D0B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0BA2640" w14:textId="77777777" w:rsidR="00E73D0B" w:rsidRPr="00735B97" w:rsidRDefault="00E73D0B" w:rsidP="00E73D0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735B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14:paraId="505A1341" w14:textId="77777777" w:rsidR="00E73D0B" w:rsidRDefault="00E73D0B" w:rsidP="00E73D0B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B97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/3 </w:t>
      </w:r>
      <w:r w:rsidRPr="00735B97">
        <w:rPr>
          <w:rFonts w:ascii="Times New Roman" w:hAnsi="Times New Roman" w:cs="Times New Roman"/>
          <w:sz w:val="24"/>
          <w:szCs w:val="24"/>
        </w:rPr>
        <w:t xml:space="preserve"> datë  16.03.2021</w:t>
      </w:r>
    </w:p>
    <w:p w14:paraId="2AA192AF" w14:textId="77777777" w:rsidR="00E73D0B" w:rsidRDefault="00E73D0B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8516E6" w14:textId="77777777" w:rsidR="00E73D0B" w:rsidRDefault="00E73D0B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 Balla -  Kalojm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tret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, 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 vendimin</w:t>
      </w:r>
    </w:p>
    <w:p w14:paraId="73CC286E" w14:textId="77777777" w:rsidR="00E73D0B" w:rsidRDefault="00E73D0B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“Për miratimin e kërkesës  për transferimin në pronësi të Bashkisë Vlorë të godinës së Drejtorisë Rajonale  të Kufirit dhe Migracionit Vlorë, me sipërfaqe totale 840m2 dhe sipërfaqe objekti 133 m2”.</w:t>
      </w:r>
    </w:p>
    <w:p w14:paraId="7A37EA9C" w14:textId="77777777" w:rsidR="00E73D0B" w:rsidRDefault="00E73D0B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Znj.Sonela Haxhiraj -  Kjo pasuri nuk e ka statusin juridik, pra nuk e ka  t</w:t>
      </w:r>
      <w:r w:rsidR="00A7268D">
        <w:rPr>
          <w:rFonts w:ascii="Times New Roman" w:hAnsi="Times New Roman" w:cs="Times New Roman"/>
          <w:sz w:val="24"/>
          <w:szCs w:val="24"/>
        </w:rPr>
        <w:t>ë rregjistruar lejen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rtuar 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vitin 2013 , ishte pron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Ministris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Brendshme.</w:t>
      </w:r>
      <w:r w:rsidR="0065738F">
        <w:rPr>
          <w:rFonts w:ascii="Times New Roman" w:hAnsi="Times New Roman" w:cs="Times New Roman"/>
          <w:sz w:val="24"/>
          <w:szCs w:val="24"/>
        </w:rPr>
        <w:t xml:space="preserve"> Pra, ky 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 w:rsidR="0065738F">
        <w:rPr>
          <w:rFonts w:ascii="Times New Roman" w:hAnsi="Times New Roman" w:cs="Times New Roman"/>
          <w:sz w:val="24"/>
          <w:szCs w:val="24"/>
        </w:rPr>
        <w:t>sht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 w:rsidR="0065738F">
        <w:rPr>
          <w:rFonts w:ascii="Times New Roman" w:hAnsi="Times New Roman" w:cs="Times New Roman"/>
          <w:sz w:val="24"/>
          <w:szCs w:val="24"/>
        </w:rPr>
        <w:t xml:space="preserve"> projekt vendim m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 w:rsidR="0065738F">
        <w:rPr>
          <w:rFonts w:ascii="Times New Roman" w:hAnsi="Times New Roman" w:cs="Times New Roman"/>
          <w:sz w:val="24"/>
          <w:szCs w:val="24"/>
        </w:rPr>
        <w:t xml:space="preserve"> vehte, jo si pik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 w:rsidR="0065738F">
        <w:rPr>
          <w:rFonts w:ascii="Times New Roman" w:hAnsi="Times New Roman" w:cs="Times New Roman"/>
          <w:sz w:val="24"/>
          <w:szCs w:val="24"/>
        </w:rPr>
        <w:t xml:space="preserve"> e projekt vendimit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 w:rsidR="0065738F">
        <w:rPr>
          <w:rFonts w:ascii="Times New Roman" w:hAnsi="Times New Roman" w:cs="Times New Roman"/>
          <w:sz w:val="24"/>
          <w:szCs w:val="24"/>
        </w:rPr>
        <w:t xml:space="preserve"> m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 w:rsidR="0065738F">
        <w:rPr>
          <w:rFonts w:ascii="Times New Roman" w:hAnsi="Times New Roman" w:cs="Times New Roman"/>
          <w:sz w:val="24"/>
          <w:szCs w:val="24"/>
        </w:rPr>
        <w:t>parsh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 w:rsidR="0065738F">
        <w:rPr>
          <w:rFonts w:ascii="Times New Roman" w:hAnsi="Times New Roman" w:cs="Times New Roman"/>
          <w:sz w:val="24"/>
          <w:szCs w:val="24"/>
        </w:rPr>
        <w:t>m.</w:t>
      </w:r>
    </w:p>
    <w:p w14:paraId="4E305D2E" w14:textId="77777777" w:rsidR="0065738F" w:rsidRDefault="0065738F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– Pyetje, diskutime ?</w:t>
      </w:r>
    </w:p>
    <w:p w14:paraId="307386F4" w14:textId="77777777" w:rsidR="0065738F" w:rsidRDefault="0065738F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-S’ka .</w:t>
      </w:r>
    </w:p>
    <w:p w14:paraId="5B0CFEEE" w14:textId="77777777" w:rsidR="0065738F" w:rsidRDefault="0065738F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kalojm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.</w:t>
      </w:r>
      <w:r w:rsidR="00A7268D">
        <w:rPr>
          <w:rFonts w:ascii="Times New Roman" w:hAnsi="Times New Roman" w:cs="Times New Roman"/>
          <w:sz w:val="24"/>
          <w:szCs w:val="24"/>
        </w:rPr>
        <w:t xml:space="preserve"> Votohet.</w:t>
      </w:r>
    </w:p>
    <w:p w14:paraId="1C9CC475" w14:textId="77777777" w:rsidR="0065738F" w:rsidRDefault="0065738F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– 0</w:t>
      </w:r>
    </w:p>
    <w:p w14:paraId="452987BB" w14:textId="77777777" w:rsidR="0065738F" w:rsidRDefault="0065738F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Abstenim  - 0</w:t>
      </w:r>
    </w:p>
    <w:p w14:paraId="6548F8DB" w14:textId="77777777" w:rsidR="0065738F" w:rsidRDefault="0065738F" w:rsidP="00E73D0B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– 31.</w:t>
      </w:r>
    </w:p>
    <w:p w14:paraId="3B7FE74A" w14:textId="77777777" w:rsidR="00E73D0B" w:rsidRDefault="0065738F" w:rsidP="0065738F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38F">
        <w:rPr>
          <w:rFonts w:ascii="Times New Roman" w:hAnsi="Times New Roman" w:cs="Times New Roman"/>
          <w:b/>
          <w:sz w:val="24"/>
          <w:szCs w:val="24"/>
        </w:rPr>
        <w:t xml:space="preserve">Miratohet. </w:t>
      </w:r>
    </w:p>
    <w:p w14:paraId="34D8D3C8" w14:textId="77777777" w:rsidR="00A7268D" w:rsidRDefault="00A7268D" w:rsidP="0065738F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16796" w14:textId="77777777" w:rsidR="00A7268D" w:rsidRDefault="0065738F" w:rsidP="00A7268D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Dritan Leli – P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rsh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ndetje. Jam falenderues p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k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tyre dy projekt vendimeve  p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vazhdimin  e projektit “ Rikualifikimi Urban </w:t>
      </w:r>
      <w:r w:rsidR="00791A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Muzeut Pavar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 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territorin e Portit Detar Vlor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“. Ju  jam mir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njoh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vendimmarrjet korrekte 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tyre projekt vendimeve  dhe, mendoj  q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vendimmarrje 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shpejta  do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duhen nga ju  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lidhje me  realizimin e projekteve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 n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sezoni turistik  t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gjej</w:t>
      </w:r>
      <w:r w:rsidR="00A726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gati</w:t>
      </w:r>
      <w:r w:rsidR="00A7268D">
        <w:rPr>
          <w:rFonts w:ascii="Times New Roman" w:hAnsi="Times New Roman" w:cs="Times New Roman"/>
          <w:sz w:val="24"/>
          <w:szCs w:val="24"/>
        </w:rPr>
        <w:t xml:space="preserve"> dhe me plot punë  të mira dhe projekte të realizuara për qytetin.</w:t>
      </w:r>
    </w:p>
    <w:p w14:paraId="512FCDB7" w14:textId="77777777" w:rsidR="00A7268D" w:rsidRDefault="00A7268D" w:rsidP="00C32E11">
      <w:pPr>
        <w:tabs>
          <w:tab w:val="left" w:pos="1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Znj.Migena Balla -   Faleminderit zoti kryetar. Nëqoftëse, nuk keni gjë tjetër , faleminderit   për pjesëmarrjen  . Mbledhjen e deklaroj të mbyllur.</w:t>
      </w:r>
    </w:p>
    <w:p w14:paraId="31F3D8CC" w14:textId="77777777" w:rsidR="00A7268D" w:rsidRDefault="00A7268D" w:rsidP="00A7268D">
      <w:pPr>
        <w:tabs>
          <w:tab w:val="left" w:pos="12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27F115" w14:textId="547EEC3F" w:rsidR="00A7268D" w:rsidRPr="00C32E11" w:rsidRDefault="00A7268D" w:rsidP="00A7268D">
      <w:pPr>
        <w:tabs>
          <w:tab w:val="left" w:pos="120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7268D" w:rsidRPr="00C32E11" w:rsidSect="00F65B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58DF" w14:textId="77777777" w:rsidR="001721E2" w:rsidRDefault="001721E2" w:rsidP="00C32E11">
      <w:pPr>
        <w:spacing w:after="0" w:line="240" w:lineRule="auto"/>
      </w:pPr>
      <w:r>
        <w:separator/>
      </w:r>
    </w:p>
  </w:endnote>
  <w:endnote w:type="continuationSeparator" w:id="0">
    <w:p w14:paraId="30323E77" w14:textId="77777777" w:rsidR="001721E2" w:rsidRDefault="001721E2" w:rsidP="00C3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67F6" w14:textId="77777777" w:rsidR="00C32E11" w:rsidRDefault="00C32E11" w:rsidP="00C32E11">
    <w:pPr>
      <w:tabs>
        <w:tab w:val="left" w:pos="5505"/>
      </w:tabs>
      <w:spacing w:after="0"/>
      <w:rPr>
        <w:lang w:val="nl-NL"/>
      </w:rPr>
    </w:pPr>
    <w:r>
      <w:rPr>
        <w:sz w:val="18"/>
        <w:szCs w:val="18"/>
        <w:lang w:val="nl-NL"/>
      </w:rPr>
      <w:t>------------------------------------------------------------------------------------------------------------------------------------------------------------------</w:t>
    </w:r>
  </w:p>
  <w:p w14:paraId="43F74AD2" w14:textId="77777777" w:rsidR="00C32E11" w:rsidRPr="003D1A54" w:rsidRDefault="00C32E11" w:rsidP="00C32E11">
    <w:pPr>
      <w:tabs>
        <w:tab w:val="left" w:pos="5505"/>
      </w:tabs>
      <w:rPr>
        <w:sz w:val="18"/>
        <w:szCs w:val="18"/>
        <w:lang w:val="nl-NL"/>
      </w:rPr>
    </w:pPr>
    <w:r>
      <w:rPr>
        <w:lang w:val="nl-NL"/>
      </w:rPr>
      <w:t xml:space="preserve">             </w:t>
    </w:r>
    <w:r>
      <w:rPr>
        <w:sz w:val="18"/>
        <w:szCs w:val="18"/>
        <w:lang w:val="nl-NL"/>
      </w:rPr>
      <w:t xml:space="preserve">Adresa:Sheshi “4 Heronjtë”, Tel: 033421201; Fax 033421201: </w:t>
    </w:r>
    <w:hyperlink r:id="rId1" w:history="1">
      <w:r w:rsidRPr="00055E60">
        <w:rPr>
          <w:rStyle w:val="Hyperlink"/>
          <w:sz w:val="18"/>
          <w:szCs w:val="18"/>
          <w:lang w:val="nl-NL"/>
        </w:rPr>
        <w:t>www.vlora.gov.al</w:t>
      </w:r>
    </w:hyperlink>
    <w:r>
      <w:rPr>
        <w:sz w:val="18"/>
        <w:szCs w:val="18"/>
        <w:lang w:val="nl-NL"/>
      </w:rPr>
      <w:t xml:space="preserve">; E-mail: </w:t>
    </w:r>
    <w:hyperlink r:id="rId2" w:history="1">
      <w:r w:rsidRPr="00A03CCC">
        <w:rPr>
          <w:rStyle w:val="Hyperlink"/>
          <w:sz w:val="18"/>
          <w:szCs w:val="18"/>
          <w:lang w:val="nl-NL"/>
        </w:rPr>
        <w:t>info@vlora.gov.al</w:t>
      </w:r>
    </w:hyperlink>
  </w:p>
  <w:p w14:paraId="00FE2DD7" w14:textId="77777777" w:rsidR="00C32E11" w:rsidRDefault="00C3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FC47" w14:textId="77777777" w:rsidR="001721E2" w:rsidRDefault="001721E2" w:rsidP="00C32E11">
      <w:pPr>
        <w:spacing w:after="0" w:line="240" w:lineRule="auto"/>
      </w:pPr>
      <w:r>
        <w:separator/>
      </w:r>
    </w:p>
  </w:footnote>
  <w:footnote w:type="continuationSeparator" w:id="0">
    <w:p w14:paraId="0FEEDDFD" w14:textId="77777777" w:rsidR="001721E2" w:rsidRDefault="001721E2" w:rsidP="00C32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FD7"/>
    <w:rsid w:val="00006D44"/>
    <w:rsid w:val="001721E2"/>
    <w:rsid w:val="001736DB"/>
    <w:rsid w:val="001A6374"/>
    <w:rsid w:val="002A1EC0"/>
    <w:rsid w:val="002A7697"/>
    <w:rsid w:val="002C6314"/>
    <w:rsid w:val="004A5D93"/>
    <w:rsid w:val="0057267C"/>
    <w:rsid w:val="00625F97"/>
    <w:rsid w:val="0065738F"/>
    <w:rsid w:val="0067363B"/>
    <w:rsid w:val="00734225"/>
    <w:rsid w:val="00735B97"/>
    <w:rsid w:val="00762FD7"/>
    <w:rsid w:val="00791AFC"/>
    <w:rsid w:val="008067C3"/>
    <w:rsid w:val="0086383E"/>
    <w:rsid w:val="00866FB4"/>
    <w:rsid w:val="009353D8"/>
    <w:rsid w:val="009C0758"/>
    <w:rsid w:val="009F78E4"/>
    <w:rsid w:val="00A4516C"/>
    <w:rsid w:val="00A45C1D"/>
    <w:rsid w:val="00A62605"/>
    <w:rsid w:val="00A7268D"/>
    <w:rsid w:val="00AF20CE"/>
    <w:rsid w:val="00C07D7A"/>
    <w:rsid w:val="00C07E34"/>
    <w:rsid w:val="00C32E11"/>
    <w:rsid w:val="00C66C95"/>
    <w:rsid w:val="00E73D0B"/>
    <w:rsid w:val="00EE4497"/>
    <w:rsid w:val="00F01101"/>
    <w:rsid w:val="00F65BF2"/>
    <w:rsid w:val="00F81DB2"/>
    <w:rsid w:val="00F83C93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B5CB"/>
  <w15:docId w15:val="{6CA0DE0A-3BCA-412E-924E-AA8CE8F1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D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E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E11"/>
    <w:rPr>
      <w:rFonts w:eastAsia="MS Mincho"/>
    </w:rPr>
  </w:style>
  <w:style w:type="paragraph" w:styleId="Footer">
    <w:name w:val="footer"/>
    <w:basedOn w:val="Normal"/>
    <w:link w:val="FooterChar"/>
    <w:uiPriority w:val="99"/>
    <w:semiHidden/>
    <w:unhideWhenUsed/>
    <w:rsid w:val="00C3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E11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lora.gov.al" TargetMode="External"/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27</cp:revision>
  <cp:lastPrinted>2021-03-18T09:27:00Z</cp:lastPrinted>
  <dcterms:created xsi:type="dcterms:W3CDTF">2021-03-17T10:42:00Z</dcterms:created>
  <dcterms:modified xsi:type="dcterms:W3CDTF">2022-03-15T09:35:00Z</dcterms:modified>
</cp:coreProperties>
</file>