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63" w:rsidRPr="0073513C" w:rsidRDefault="00A34F63" w:rsidP="00A34F63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2C79B3"/>
          <w:sz w:val="27"/>
          <w:szCs w:val="27"/>
          <w:lang w:val="sq-AL" w:eastAsia="sq-AL"/>
        </w:rPr>
      </w:pPr>
      <w:r w:rsidRPr="0073513C">
        <w:rPr>
          <w:rFonts w:ascii="Arial" w:eastAsia="Times New Roman" w:hAnsi="Arial" w:cs="Arial"/>
          <w:color w:val="2C79B3"/>
          <w:sz w:val="27"/>
          <w:szCs w:val="27"/>
          <w:lang w:val="sq-AL" w:eastAsia="sq-AL"/>
        </w:rPr>
        <w:t>Regjistri i kërkesave dhe përgjigjeve</w:t>
      </w:r>
    </w:p>
    <w:p w:rsidR="00A34F63" w:rsidRPr="0073513C" w:rsidRDefault="00A34F63" w:rsidP="00A34F63">
      <w:pPr>
        <w:spacing w:after="200" w:line="276" w:lineRule="auto"/>
        <w:jc w:val="center"/>
        <w:rPr>
          <w:rFonts w:ascii="Times New Roman" w:hAnsi="Times New Roman" w:cs="Times New Roman"/>
          <w:lang w:val="sq-AL" w:eastAsia="sq-AL"/>
        </w:rPr>
      </w:pPr>
      <w:r>
        <w:rPr>
          <w:rFonts w:ascii="Times New Roman" w:hAnsi="Times New Roman" w:cs="Times New Roman"/>
          <w:lang w:val="sq-AL" w:eastAsia="sq-AL"/>
        </w:rPr>
        <w:t xml:space="preserve">Tetor  - </w:t>
      </w:r>
      <w:r w:rsidRPr="0073513C">
        <w:rPr>
          <w:rFonts w:ascii="Times New Roman" w:hAnsi="Times New Roman" w:cs="Times New Roman"/>
          <w:lang w:val="sq-AL" w:eastAsia="sq-AL"/>
        </w:rPr>
        <w:t>2024</w:t>
      </w:r>
    </w:p>
    <w:p w:rsidR="00A34F63" w:rsidRPr="0073513C" w:rsidRDefault="00A34F63" w:rsidP="00A34F63">
      <w:pPr>
        <w:spacing w:after="200" w:line="276" w:lineRule="auto"/>
        <w:rPr>
          <w:rFonts w:ascii="Times New Roman" w:hAnsi="Times New Roman" w:cs="Times New Roman"/>
          <w:lang w:val="sq-AL"/>
        </w:rPr>
      </w:pPr>
    </w:p>
    <w:tbl>
      <w:tblPr>
        <w:tblpPr w:leftFromText="180" w:rightFromText="180" w:vertAnchor="text" w:horzAnchor="margin" w:tblpXSpec="center" w:tblpY="236"/>
        <w:tblW w:w="12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277"/>
        <w:gridCol w:w="3777"/>
        <w:gridCol w:w="1153"/>
        <w:gridCol w:w="3587"/>
        <w:gridCol w:w="1088"/>
        <w:gridCol w:w="940"/>
      </w:tblGrid>
      <w:tr w:rsidR="00A34F63" w:rsidRPr="0073513C" w:rsidTr="00E04321">
        <w:trPr>
          <w:cantSplit/>
          <w:trHeight w:val="1524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Nr. Rendor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Data e kërkesës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Objekti i kërkesës                                                                                                                                     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Data e  përgjigjes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Përgjigje  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Mënyra e </w:t>
            </w:r>
          </w:p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përfundimit </w:t>
            </w:r>
          </w:p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të kërkesës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</w:tcPr>
          <w:p w:rsidR="00A34F63" w:rsidRPr="0073513C" w:rsidRDefault="00A34F63" w:rsidP="00E043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Tarifa</w:t>
            </w:r>
          </w:p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</w:tc>
      </w:tr>
      <w:tr w:rsidR="00A34F63" w:rsidRPr="0073513C" w:rsidTr="00E04321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01.10.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2D2CEE" w:rsidRDefault="00A34F63" w:rsidP="00E04321">
            <w:pPr>
              <w:rPr>
                <w:rFonts w:ascii="Times New Roman" w:hAnsi="Times New Roman" w:cs="Times New Roman"/>
                <w:color w:val="222222"/>
                <w:szCs w:val="24"/>
              </w:rPr>
            </w:pPr>
          </w:p>
          <w:p w:rsidR="00A34F63" w:rsidRDefault="00A34F63" w:rsidP="00A34F6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Sa metra katror plazh ka dhënë me qira për këtë vit Bashkia?</w:t>
            </w:r>
          </w:p>
          <w:p w:rsidR="00A34F63" w:rsidRDefault="00A34F63" w:rsidP="00A34F6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Cila është sipërfaqja totale e plazheve në administrim nga Bashkia? </w:t>
            </w:r>
          </w:p>
          <w:p w:rsidR="00A34F63" w:rsidRDefault="00A34F63" w:rsidP="00A34F6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Po në vitet 2023, 2022 dhe 2021, sa metra katrorë plazh janë dhënë me qira nga Bashkia?</w:t>
            </w:r>
          </w:p>
          <w:p w:rsidR="00A34F63" w:rsidRDefault="00A34F63" w:rsidP="00A34F6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Sa përqind e plazheve u dhanë me qira dhe sa i mbetën publikut për t’u aksesuar pa pagesë?</w:t>
            </w:r>
          </w:p>
          <w:p w:rsidR="00A34F63" w:rsidRDefault="00A34F63" w:rsidP="00A34F6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Cila ka qenë këtë vit politika e bashkisë për shpërndarjen </w:t>
            </w:r>
            <w:r>
              <w:rPr>
                <w:szCs w:val="24"/>
                <w:lang w:val="sq-AL"/>
              </w:rPr>
              <w:lastRenderedPageBreak/>
              <w:t>e plazheve publike dhe private? Cilët biznese kanë qenë të avantazhuara për të marrë në administrim plazh?</w:t>
            </w:r>
          </w:p>
          <w:p w:rsidR="00A34F63" w:rsidRDefault="00A34F63" w:rsidP="00A34F6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Si ka ndikuar kjo shpërndarje në aksesin e qytetarëve në plazhe? A e kanë zbatuar stacionet e plazhit detyrimin për një pjesë të plazhit që duhej të ishte publik?</w:t>
            </w:r>
          </w:p>
          <w:p w:rsidR="00A34F63" w:rsidRDefault="00A34F63" w:rsidP="00A34F6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Sa subjekte kanë lidhur kontratë qiraje me bashkinë për administrim plazhi përgjatë këtij viti? </w:t>
            </w:r>
          </w:p>
          <w:p w:rsidR="00A34F63" w:rsidRDefault="00A34F63" w:rsidP="00A34F6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Krahasuar me vitet e kaluara, sa kontrata janë rinovuar dhe sa janë të reja?</w:t>
            </w:r>
          </w:p>
          <w:p w:rsidR="00A34F63" w:rsidRDefault="00A34F63" w:rsidP="00A34F6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Sa prej subjekteve që kanë menaxhuar parcela plazhi, janë shërbime hotelerie dhe sa kanë licenca për aktivitete të tjera si “beach bar”, restorante etj.?</w:t>
            </w:r>
          </w:p>
          <w:p w:rsidR="00A34F63" w:rsidRDefault="00A34F63" w:rsidP="00A34F6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Sa është vlera në Lek e përfituar nga bashkia nga këto kontrata për menaxhimin e plazheve?</w:t>
            </w:r>
          </w:p>
          <w:p w:rsidR="00A34F63" w:rsidRDefault="00A34F63" w:rsidP="00A34F63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lastRenderedPageBreak/>
              <w:t>Si krahasohet kjo vlerë me vitet e kaluara dhe çfarë plani ka bashkia për të rritur të ardhurat në të ardhmen?</w:t>
            </w:r>
          </w:p>
          <w:p w:rsidR="00A34F63" w:rsidRPr="002D2CEE" w:rsidRDefault="00A34F63" w:rsidP="00E04321">
            <w:pPr>
              <w:tabs>
                <w:tab w:val="left" w:pos="0"/>
                <w:tab w:val="left" w:pos="990"/>
              </w:tabs>
              <w:spacing w:after="200"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34F63" w:rsidRPr="0073513C" w:rsidRDefault="00A34F63" w:rsidP="00E04321">
            <w:pPr>
              <w:tabs>
                <w:tab w:val="left" w:pos="0"/>
                <w:tab w:val="left" w:pos="990"/>
              </w:tabs>
              <w:spacing w:after="200"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A34F63" w:rsidRPr="0073513C" w:rsidRDefault="00A34F63" w:rsidP="00E04321">
            <w:pPr>
              <w:tabs>
                <w:tab w:val="left" w:pos="0"/>
                <w:tab w:val="left" w:pos="990"/>
              </w:tabs>
              <w:spacing w:after="200"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A34F63" w:rsidRPr="0073513C" w:rsidRDefault="00A34F63" w:rsidP="00E0432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FC2E77" w:rsidRDefault="00A34F63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A34F63" w:rsidRPr="00FC2E77" w:rsidRDefault="00047FF5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Paperfunduar</w:t>
            </w:r>
          </w:p>
          <w:p w:rsidR="00A34F63" w:rsidRPr="00FC2E77" w:rsidRDefault="00A34F63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A34F63" w:rsidRPr="00FC2E77" w:rsidRDefault="00A34F63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A34F63" w:rsidRPr="00FC2E77" w:rsidRDefault="00A34F63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A34F63" w:rsidRPr="00FC2E77" w:rsidRDefault="00A34F63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A34F63" w:rsidRPr="0073513C" w:rsidRDefault="00A34F63" w:rsidP="00E0432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bookmarkStart w:id="0" w:name="_GoBack"/>
            <w:bookmarkEnd w:id="0"/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 </w:t>
            </w:r>
          </w:p>
        </w:tc>
      </w:tr>
      <w:tr w:rsidR="00A34F63" w:rsidRPr="0073513C" w:rsidTr="00E04321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63" w:rsidRPr="0073513C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63" w:rsidRDefault="00A34F63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04.10.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63" w:rsidRDefault="00A34F63" w:rsidP="00E04321">
            <w:pPr>
              <w:rPr>
                <w:rFonts w:ascii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Duke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qene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se ne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ju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kemi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kerkuar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jo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vetem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objektet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private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por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edhe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ato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shteterore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prishura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IMT 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bashkise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22222"/>
                <w:szCs w:val="24"/>
              </w:rPr>
              <w:t>Vlore ,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lutemi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percaktoni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cilat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keto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objekte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kjo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liste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prej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50-objektesh jane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shteterore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>.</w:t>
            </w:r>
          </w:p>
          <w:p w:rsidR="00A34F63" w:rsidRDefault="00A34F63" w:rsidP="00E04321">
            <w:pPr>
              <w:rPr>
                <w:rFonts w:ascii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Nese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kete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liste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objekte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Cs w:val="24"/>
              </w:rPr>
              <w:t>shteterore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cilat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objektet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shteterore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prishuar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IMT 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bashkise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Vlore per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realizimin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projektit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“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Lidhja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rruges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Transballkanike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Portin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Detar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“</w:t>
            </w:r>
            <w:r w:rsidR="008C0F22"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Cs w:val="24"/>
              </w:rPr>
              <w:t>Vlore</w:t>
            </w:r>
            <w:r w:rsidR="008C0F22">
              <w:rPr>
                <w:rFonts w:ascii="Times New Roman" w:hAnsi="Times New Roman" w:cs="Times New Roman"/>
                <w:color w:val="222222"/>
                <w:szCs w:val="24"/>
              </w:rPr>
              <w:t>.</w:t>
            </w:r>
          </w:p>
          <w:p w:rsidR="008C0F22" w:rsidRPr="002D2CEE" w:rsidRDefault="008C0F22" w:rsidP="00E04321">
            <w:pPr>
              <w:rPr>
                <w:rFonts w:ascii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Bazen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qe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vepruar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bashkia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Vlore per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keto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prishje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objekteve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Cs w:val="24"/>
              </w:rPr>
              <w:t>shteterore</w:t>
            </w:r>
            <w:proofErr w:type="spellEnd"/>
            <w:r>
              <w:rPr>
                <w:rFonts w:ascii="Times New Roman" w:hAnsi="Times New Roman" w:cs="Times New Roman"/>
                <w:color w:val="222222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63" w:rsidRPr="0073513C" w:rsidRDefault="00F85370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28.10.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370" w:rsidRPr="00857564" w:rsidRDefault="00F85370" w:rsidP="00F85370">
            <w:pPr>
              <w:rPr>
                <w:rFonts w:ascii="Times New Roman" w:hAnsi="Times New Roman" w:cs="Times New Roman"/>
                <w:lang w:val="en-US"/>
              </w:rPr>
            </w:pPr>
            <w:r w:rsidRPr="00857564">
              <w:rPr>
                <w:rFonts w:ascii="Times New Roman" w:hAnsi="Times New Roman" w:cs="Times New Roman"/>
                <w:lang w:val="en-US"/>
              </w:rPr>
              <w:t xml:space="preserve">Ne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pergjigje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kerkeses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suaj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dates 4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Tetor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dhe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vijim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korrespodences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lidhje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me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Projektin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Lidhja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e 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Rruges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Transballkanike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me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Portin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Detar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Vlore"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ju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informojme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se:</w:t>
            </w:r>
          </w:p>
          <w:p w:rsidR="00F85370" w:rsidRPr="00857564" w:rsidRDefault="00F85370" w:rsidP="00F85370">
            <w:pPr>
              <w:rPr>
                <w:rFonts w:ascii="Times New Roman" w:hAnsi="Times New Roman" w:cs="Times New Roman"/>
                <w:lang w:val="en-US"/>
              </w:rPr>
            </w:pPr>
            <w:r w:rsidRPr="00857564">
              <w:rPr>
                <w:rFonts w:ascii="Times New Roman" w:hAnsi="Times New Roman" w:cs="Times New Roman"/>
                <w:lang w:val="en-US"/>
              </w:rPr>
              <w:t xml:space="preserve">Ne listen e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Vendimeve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Prishjeve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objekteve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qe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preken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gjurma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ketij</w:t>
            </w:r>
            <w:proofErr w:type="spellEnd"/>
            <w:proofErr w:type="gramStart"/>
            <w:r w:rsidRPr="00857564">
              <w:rPr>
                <w:rFonts w:ascii="Times New Roman" w:hAnsi="Times New Roman" w:cs="Times New Roman"/>
                <w:lang w:val="en-US"/>
              </w:rPr>
              <w:t xml:space="preserve"> 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Projekti</w:t>
            </w:r>
            <w:proofErr w:type="spellEnd"/>
            <w:proofErr w:type="gramEnd"/>
            <w:r w:rsidRPr="00857564">
              <w:rPr>
                <w:rFonts w:ascii="Times New Roman" w:hAnsi="Times New Roman" w:cs="Times New Roman"/>
                <w:lang w:val="en-US"/>
              </w:rPr>
              <w:t xml:space="preserve"> 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dhe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objekteve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qe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jane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pjese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e VKM 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20 date 17.01.2024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nuk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ka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asnje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objekt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pronesi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shtet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F85370" w:rsidRPr="00857564" w:rsidRDefault="00F85370" w:rsidP="00F85370">
            <w:pPr>
              <w:rPr>
                <w:rFonts w:ascii="Times New Roman" w:hAnsi="Times New Roman" w:cs="Times New Roman"/>
                <w:lang w:val="en-US"/>
              </w:rPr>
            </w:pPr>
            <w:r w:rsidRPr="00857564">
              <w:rPr>
                <w:rFonts w:ascii="Times New Roman" w:hAnsi="Times New Roman" w:cs="Times New Roman"/>
                <w:lang w:val="en-US"/>
              </w:rPr>
              <w:t xml:space="preserve">I.M.T. Bashkia Vlore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nuk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ka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prishur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asnje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objekt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qe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kete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kete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status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juridik</w:t>
            </w:r>
            <w:proofErr w:type="spellEnd"/>
            <w:r w:rsidRPr="00857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857564">
              <w:rPr>
                <w:rFonts w:ascii="Times New Roman" w:hAnsi="Times New Roman" w:cs="Times New Roman"/>
                <w:lang w:val="en-US"/>
              </w:rPr>
              <w:t xml:space="preserve">( </w:t>
            </w:r>
            <w:proofErr w:type="spellStart"/>
            <w:r w:rsidRPr="00857564">
              <w:rPr>
                <w:rFonts w:ascii="Times New Roman" w:hAnsi="Times New Roman" w:cs="Times New Roman"/>
                <w:lang w:val="en-US"/>
              </w:rPr>
              <w:t>shtet</w:t>
            </w:r>
            <w:proofErr w:type="spellEnd"/>
            <w:proofErr w:type="gramEnd"/>
            <w:r w:rsidRPr="00857564">
              <w:rPr>
                <w:rFonts w:ascii="Times New Roman" w:hAnsi="Times New Roman" w:cs="Times New Roman"/>
                <w:lang w:val="en-US"/>
              </w:rPr>
              <w:t>).</w:t>
            </w:r>
          </w:p>
          <w:p w:rsidR="00F85370" w:rsidRDefault="00F85370" w:rsidP="00F85370">
            <w:pPr>
              <w:rPr>
                <w:lang w:val="en-US"/>
              </w:rPr>
            </w:pPr>
          </w:p>
          <w:p w:rsidR="00A34F63" w:rsidRPr="00FC2E77" w:rsidRDefault="00A34F63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F63" w:rsidRPr="0073513C" w:rsidRDefault="00F85370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E plote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4F63" w:rsidRDefault="00F85370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Nuk ka</w:t>
            </w:r>
          </w:p>
        </w:tc>
      </w:tr>
      <w:tr w:rsidR="008C0F22" w:rsidRPr="0073513C" w:rsidTr="00E04321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16.10.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Pr="008C0F22" w:rsidRDefault="008C0F22" w:rsidP="008C0F22">
            <w:pPr>
              <w:rPr>
                <w:rFonts w:ascii="Times New Roman" w:hAnsi="Times New Roman" w:cs="Times New Roman"/>
              </w:rPr>
            </w:pPr>
            <w:proofErr w:type="spellStart"/>
            <w:r w:rsidRPr="008C0F22">
              <w:rPr>
                <w:rFonts w:ascii="Times New Roman" w:hAnsi="Times New Roman" w:cs="Times New Roman"/>
              </w:rPr>
              <w:t>Lidhur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8C0F22">
              <w:rPr>
                <w:rFonts w:ascii="Times New Roman" w:hAnsi="Times New Roman" w:cs="Times New Roman"/>
              </w:rPr>
              <w:t>projektin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C0F22">
              <w:rPr>
                <w:rFonts w:ascii="Times New Roman" w:hAnsi="Times New Roman" w:cs="Times New Roman"/>
              </w:rPr>
              <w:t>parkimit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publik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në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hapësirën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hyrëse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0F22">
              <w:rPr>
                <w:rFonts w:ascii="Times New Roman" w:hAnsi="Times New Roman" w:cs="Times New Roman"/>
              </w:rPr>
              <w:t>përballë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ishullit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Zvërnecit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 w:rsidRPr="008C0F22">
              <w:rPr>
                <w:rFonts w:ascii="Times New Roman" w:hAnsi="Times New Roman" w:cs="Times New Roman"/>
              </w:rPr>
              <w:t>investitor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Fondin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Shqiptar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Zhvillimit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C0F22">
              <w:rPr>
                <w:rFonts w:ascii="Times New Roman" w:hAnsi="Times New Roman" w:cs="Times New Roman"/>
              </w:rPr>
              <w:t>FShZh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C0F22">
              <w:rPr>
                <w:rFonts w:ascii="Times New Roman" w:hAnsi="Times New Roman" w:cs="Times New Roman"/>
              </w:rPr>
              <w:t>dhe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zbatues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punimeve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0F22">
              <w:rPr>
                <w:rFonts w:ascii="Times New Roman" w:hAnsi="Times New Roman" w:cs="Times New Roman"/>
              </w:rPr>
              <w:t>kompaninë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8C0F22">
              <w:rPr>
                <w:rFonts w:ascii="Times New Roman" w:hAnsi="Times New Roman" w:cs="Times New Roman"/>
              </w:rPr>
              <w:t>Fusha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8C0F22">
              <w:rPr>
                <w:rFonts w:ascii="Times New Roman" w:hAnsi="Times New Roman" w:cs="Times New Roman"/>
              </w:rPr>
              <w:t>shpk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0F22">
              <w:rPr>
                <w:rFonts w:ascii="Times New Roman" w:hAnsi="Times New Roman" w:cs="Times New Roman"/>
              </w:rPr>
              <w:t>kërkoj</w:t>
            </w:r>
            <w:proofErr w:type="spellEnd"/>
            <w:proofErr w:type="gramStart"/>
            <w:r w:rsidRPr="008C0F22">
              <w:rPr>
                <w:rFonts w:ascii="Times New Roman" w:hAnsi="Times New Roman" w:cs="Times New Roman"/>
              </w:rPr>
              <w:t>,</w:t>
            </w:r>
            <w:proofErr w:type="gramEnd"/>
            <w:r w:rsidRPr="008C0F22">
              <w:rPr>
                <w:rFonts w:ascii="Times New Roman" w:hAnsi="Times New Roman" w:cs="Times New Roman"/>
              </w:rPr>
              <w:br/>
            </w:r>
            <w:r w:rsidRPr="008C0F22">
              <w:rPr>
                <w:rFonts w:ascii="Times New Roman" w:hAnsi="Times New Roman" w:cs="Times New Roman"/>
              </w:rPr>
              <w:br/>
              <w:t xml:space="preserve">1.      Kopje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projektit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arkitektonik</w:t>
            </w:r>
            <w:proofErr w:type="spellEnd"/>
            <w:r w:rsidRPr="008C0F22">
              <w:rPr>
                <w:rFonts w:ascii="Times New Roman" w:hAnsi="Times New Roman" w:cs="Times New Roman"/>
              </w:rPr>
              <w:br/>
              <w:t xml:space="preserve">2.      Kopje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projektit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teknik</w:t>
            </w:r>
            <w:proofErr w:type="spellEnd"/>
            <w:r w:rsidRPr="008C0F22">
              <w:rPr>
                <w:rFonts w:ascii="Times New Roman" w:hAnsi="Times New Roman" w:cs="Times New Roman"/>
              </w:rPr>
              <w:br/>
              <w:t xml:space="preserve">3.      Kopje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grafikut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punimeve</w:t>
            </w:r>
            <w:proofErr w:type="spellEnd"/>
            <w:r w:rsidRPr="008C0F22">
              <w:rPr>
                <w:rFonts w:ascii="Times New Roman" w:hAnsi="Times New Roman" w:cs="Times New Roman"/>
              </w:rPr>
              <w:br/>
              <w:t>4.      </w:t>
            </w:r>
            <w:proofErr w:type="spellStart"/>
            <w:r w:rsidRPr="008C0F22">
              <w:rPr>
                <w:rFonts w:ascii="Times New Roman" w:hAnsi="Times New Roman" w:cs="Times New Roman"/>
              </w:rPr>
              <w:t>Lejen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Infrastrukturore</w:t>
            </w:r>
            <w:proofErr w:type="spellEnd"/>
          </w:p>
          <w:p w:rsidR="008C0F22" w:rsidRPr="008C0F22" w:rsidRDefault="008C0F22" w:rsidP="008C0F22">
            <w:pPr>
              <w:rPr>
                <w:rFonts w:ascii="Times New Roman" w:hAnsi="Times New Roman" w:cs="Times New Roman"/>
              </w:rPr>
            </w:pPr>
            <w:r w:rsidRPr="008C0F22">
              <w:rPr>
                <w:rFonts w:ascii="Times New Roman" w:hAnsi="Times New Roman" w:cs="Times New Roman"/>
              </w:rPr>
              <w:t>5.      </w:t>
            </w:r>
            <w:proofErr w:type="spellStart"/>
            <w:r w:rsidRPr="008C0F22">
              <w:rPr>
                <w:rFonts w:ascii="Times New Roman" w:hAnsi="Times New Roman" w:cs="Times New Roman"/>
              </w:rPr>
              <w:t>Aktin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C0F22">
              <w:rPr>
                <w:rFonts w:ascii="Times New Roman" w:hAnsi="Times New Roman" w:cs="Times New Roman"/>
              </w:rPr>
              <w:t>konformitetit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dhënë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nga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Agjencia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C0F22">
              <w:rPr>
                <w:rFonts w:ascii="Times New Roman" w:hAnsi="Times New Roman" w:cs="Times New Roman"/>
              </w:rPr>
              <w:t>Zhvillimit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Territorit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për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lejet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C0F22">
              <w:rPr>
                <w:rFonts w:ascii="Times New Roman" w:hAnsi="Times New Roman" w:cs="Times New Roman"/>
              </w:rPr>
              <w:t>zhvillimit</w:t>
            </w:r>
            <w:proofErr w:type="spellEnd"/>
            <w:r w:rsidRPr="008C0F22">
              <w:rPr>
                <w:rFonts w:ascii="Times New Roman" w:hAnsi="Times New Roman" w:cs="Times New Roman"/>
              </w:rPr>
              <w:t>    </w:t>
            </w:r>
          </w:p>
          <w:p w:rsidR="008C0F22" w:rsidRPr="008C0F22" w:rsidRDefault="008C0F22" w:rsidP="008C0F22">
            <w:pPr>
              <w:rPr>
                <w:rFonts w:ascii="Times New Roman" w:hAnsi="Times New Roman" w:cs="Times New Roman"/>
              </w:rPr>
            </w:pPr>
            <w:r w:rsidRPr="008C0F22">
              <w:rPr>
                <w:rFonts w:ascii="Times New Roman" w:hAnsi="Times New Roman" w:cs="Times New Roman"/>
              </w:rPr>
              <w:t xml:space="preserve">         </w:t>
            </w:r>
            <w:proofErr w:type="spellStart"/>
            <w:r w:rsidRPr="008C0F22">
              <w:rPr>
                <w:rFonts w:ascii="Times New Roman" w:hAnsi="Times New Roman" w:cs="Times New Roman"/>
              </w:rPr>
              <w:t>dhe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ndërtimet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brenda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zonave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mbrojtura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dhe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zonave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8C0F22">
              <w:rPr>
                <w:rFonts w:ascii="Times New Roman" w:hAnsi="Times New Roman" w:cs="Times New Roman"/>
              </w:rPr>
              <w:t>përparësi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zhvillimin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e  </w:t>
            </w:r>
          </w:p>
          <w:p w:rsidR="008C0F22" w:rsidRPr="008C0F22" w:rsidRDefault="008C0F22" w:rsidP="008C0F22">
            <w:pPr>
              <w:rPr>
                <w:rFonts w:ascii="Times New Roman" w:hAnsi="Times New Roman" w:cs="Times New Roman"/>
              </w:rPr>
            </w:pPr>
            <w:r w:rsidRPr="008C0F22">
              <w:rPr>
                <w:rFonts w:ascii="Times New Roman" w:hAnsi="Times New Roman" w:cs="Times New Roman"/>
              </w:rPr>
              <w:t xml:space="preserve">        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turizmit</w:t>
            </w:r>
            <w:proofErr w:type="spellEnd"/>
          </w:p>
          <w:p w:rsidR="008C0F22" w:rsidRPr="008C0F22" w:rsidRDefault="008C0F22" w:rsidP="008C0F22">
            <w:pPr>
              <w:rPr>
                <w:rFonts w:ascii="Times New Roman" w:hAnsi="Times New Roman" w:cs="Times New Roman"/>
              </w:rPr>
            </w:pPr>
            <w:r w:rsidRPr="008C0F22">
              <w:rPr>
                <w:rFonts w:ascii="Times New Roman" w:hAnsi="Times New Roman" w:cs="Times New Roman"/>
              </w:rPr>
              <w:t>6.      </w:t>
            </w:r>
            <w:proofErr w:type="spellStart"/>
            <w:r w:rsidRPr="008C0F22">
              <w:rPr>
                <w:rFonts w:ascii="Times New Roman" w:hAnsi="Times New Roman" w:cs="Times New Roman"/>
              </w:rPr>
              <w:t>Mendimin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pozitiv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marrë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nga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Agjencia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Kombëtare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C0F22">
              <w:rPr>
                <w:rFonts w:ascii="Times New Roman" w:hAnsi="Times New Roman" w:cs="Times New Roman"/>
              </w:rPr>
              <w:t>Zonave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Mbrojtura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(AKZM) </w:t>
            </w:r>
          </w:p>
          <w:p w:rsidR="008C0F22" w:rsidRPr="008C0F22" w:rsidRDefault="008C0F22" w:rsidP="008C0F22">
            <w:pPr>
              <w:rPr>
                <w:rFonts w:ascii="Times New Roman" w:hAnsi="Times New Roman" w:cs="Times New Roman"/>
              </w:rPr>
            </w:pPr>
            <w:r w:rsidRPr="008C0F22">
              <w:rPr>
                <w:rFonts w:ascii="Times New Roman" w:hAnsi="Times New Roman" w:cs="Times New Roman"/>
              </w:rPr>
              <w:t xml:space="preserve">         </w:t>
            </w:r>
            <w:proofErr w:type="spellStart"/>
            <w:r w:rsidRPr="008C0F22">
              <w:rPr>
                <w:rFonts w:ascii="Times New Roman" w:hAnsi="Times New Roman" w:cs="Times New Roman"/>
              </w:rPr>
              <w:t>për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lejimin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C0F22">
              <w:rPr>
                <w:rFonts w:ascii="Times New Roman" w:hAnsi="Times New Roman" w:cs="Times New Roman"/>
              </w:rPr>
              <w:t>zhvillimit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të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F22">
              <w:rPr>
                <w:rFonts w:ascii="Times New Roman" w:hAnsi="Times New Roman" w:cs="Times New Roman"/>
              </w:rPr>
              <w:t>këtij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 </w:t>
            </w:r>
            <w:proofErr w:type="spellStart"/>
            <w:r w:rsidRPr="008C0F22">
              <w:rPr>
                <w:rFonts w:ascii="Times New Roman" w:hAnsi="Times New Roman" w:cs="Times New Roman"/>
              </w:rPr>
              <w:t>projekti</w:t>
            </w:r>
            <w:proofErr w:type="spellEnd"/>
          </w:p>
          <w:p w:rsidR="008C0F22" w:rsidRPr="008C0F22" w:rsidRDefault="008C0F22" w:rsidP="008C0F22">
            <w:pPr>
              <w:rPr>
                <w:rFonts w:ascii="Times New Roman" w:hAnsi="Times New Roman" w:cs="Times New Roman"/>
                <w:color w:val="222222"/>
                <w:szCs w:val="24"/>
              </w:rPr>
            </w:pPr>
            <w:r w:rsidRPr="008C0F22">
              <w:rPr>
                <w:rFonts w:ascii="Times New Roman" w:hAnsi="Times New Roman" w:cs="Times New Roman"/>
              </w:rPr>
              <w:t>7.      </w:t>
            </w:r>
            <w:proofErr w:type="spellStart"/>
            <w:r w:rsidRPr="008C0F22">
              <w:rPr>
                <w:rFonts w:ascii="Times New Roman" w:hAnsi="Times New Roman" w:cs="Times New Roman"/>
              </w:rPr>
              <w:t>Kostot</w:t>
            </w:r>
            <w:proofErr w:type="spellEnd"/>
            <w:r w:rsidRPr="008C0F2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C0F22">
              <w:rPr>
                <w:rFonts w:ascii="Times New Roman" w:hAnsi="Times New Roman" w:cs="Times New Roman"/>
              </w:rPr>
              <w:t>projektit</w:t>
            </w:r>
            <w:proofErr w:type="spellEnd"/>
            <w:r w:rsidRPr="008C0F22">
              <w:rPr>
                <w:rFonts w:ascii="Times New Roman" w:hAnsi="Times New Roman" w:cs="Times New Roman"/>
              </w:rPr>
              <w:t>.</w:t>
            </w:r>
            <w:r w:rsidRPr="008C0F2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Pr="0073513C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31.10.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Pr="00FC2E77" w:rsidRDefault="008C0F22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Derguar dokumentacioni dhe informacioni ne form shkresore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Pr="0073513C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E plote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Nuk ka </w:t>
            </w:r>
          </w:p>
        </w:tc>
      </w:tr>
      <w:tr w:rsidR="008C0F22" w:rsidRPr="0073513C" w:rsidTr="00E04321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22.10.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Pr="008C0F22" w:rsidRDefault="008C0F22" w:rsidP="008C0F2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C0F2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Bazuar në Ligjin nr. 121/2016 “Për shërbimet e kujdesit shoqëror në republikën e Shqipërisë”, Ligjit Nr. 119/2014 “Për të drejtën e informimit”, i ndryshuar, kërkojmë informacion sa me poshte vijon:</w:t>
            </w:r>
          </w:p>
          <w:p w:rsidR="008C0F22" w:rsidRPr="008C0F22" w:rsidRDefault="008C0F22" w:rsidP="008C0F2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C0F22" w:rsidRPr="008C0F22" w:rsidRDefault="008C0F22" w:rsidP="008C0F22">
            <w:pPr>
              <w:numPr>
                <w:ilvl w:val="0"/>
                <w:numId w:val="2"/>
              </w:numPr>
              <w:tabs>
                <w:tab w:val="left" w:pos="0"/>
                <w:tab w:val="left" w:pos="990"/>
              </w:tabs>
              <w:spacing w:after="0" w:line="276" w:lineRule="auto"/>
              <w:ind w:left="993" w:right="40" w:hanging="567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C0F2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ka bashkia nje Plan Social te miratuar dhe nese po kur eshte miratuar?</w:t>
            </w:r>
          </w:p>
          <w:p w:rsidR="008C0F22" w:rsidRPr="008C0F22" w:rsidRDefault="008C0F22" w:rsidP="008C0F22">
            <w:pPr>
              <w:numPr>
                <w:ilvl w:val="0"/>
                <w:numId w:val="2"/>
              </w:numPr>
              <w:tabs>
                <w:tab w:val="left" w:pos="0"/>
                <w:tab w:val="left" w:pos="990"/>
              </w:tabs>
              <w:spacing w:after="0" w:line="276" w:lineRule="auto"/>
              <w:ind w:left="993" w:right="40" w:hanging="567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C0F2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ka aplikuar Bashkia Vlore per te perfituar nga Fondi Social dhe a jeni shpallur fitues ne vitin 2024?</w:t>
            </w:r>
          </w:p>
          <w:p w:rsidR="008C0F22" w:rsidRPr="008C0F22" w:rsidRDefault="008C0F22" w:rsidP="008C0F22">
            <w:pPr>
              <w:numPr>
                <w:ilvl w:val="0"/>
                <w:numId w:val="2"/>
              </w:numPr>
              <w:tabs>
                <w:tab w:val="left" w:pos="0"/>
                <w:tab w:val="left" w:pos="990"/>
              </w:tabs>
              <w:spacing w:after="0" w:line="276" w:lineRule="auto"/>
              <w:ind w:left="993" w:right="40" w:hanging="567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C0F2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 ka qene vlera totale e miratuar nga MSHMS per vitin 2024 dhe per cilat kategori sherbimesh do te perdoren?</w:t>
            </w:r>
          </w:p>
          <w:p w:rsidR="008C0F22" w:rsidRPr="008C0F22" w:rsidRDefault="008C0F22" w:rsidP="008C0F22">
            <w:pPr>
              <w:numPr>
                <w:ilvl w:val="0"/>
                <w:numId w:val="2"/>
              </w:numPr>
              <w:tabs>
                <w:tab w:val="left" w:pos="0"/>
                <w:tab w:val="left" w:pos="990"/>
              </w:tabs>
              <w:spacing w:after="0" w:line="276" w:lineRule="auto"/>
              <w:ind w:left="993" w:right="40" w:hanging="567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C0F2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eshte disbursuar ne masen 100% fondi i kushtezuar i MSHMS per vitin 2024?</w:t>
            </w:r>
          </w:p>
          <w:p w:rsidR="008C0F22" w:rsidRPr="008C0F22" w:rsidRDefault="008C0F22" w:rsidP="008C0F22">
            <w:pPr>
              <w:numPr>
                <w:ilvl w:val="0"/>
                <w:numId w:val="2"/>
              </w:numPr>
              <w:tabs>
                <w:tab w:val="left" w:pos="0"/>
                <w:tab w:val="left" w:pos="990"/>
              </w:tabs>
              <w:spacing w:after="0" w:line="276" w:lineRule="auto"/>
              <w:ind w:left="993" w:right="40" w:hanging="567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C0F2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perthithur fonde nga Fondi Social per vitin </w:t>
            </w:r>
            <w:r w:rsidRPr="008C0F2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2023, ne cfare vlere ka qene fondi i perfituar dhe per cilat kategori sherbimesh jane perdorur?</w:t>
            </w:r>
          </w:p>
          <w:p w:rsidR="008C0F22" w:rsidRPr="008C0F22" w:rsidRDefault="008C0F22" w:rsidP="008C0F22">
            <w:pPr>
              <w:numPr>
                <w:ilvl w:val="0"/>
                <w:numId w:val="2"/>
              </w:numPr>
              <w:tabs>
                <w:tab w:val="left" w:pos="0"/>
                <w:tab w:val="left" w:pos="990"/>
              </w:tabs>
              <w:spacing w:after="0" w:line="276" w:lineRule="auto"/>
              <w:ind w:left="993" w:right="40" w:hanging="567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C0F2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 perqind te fondit te perfituar keni perdorur deri tani te ndare sipas viteve, 2023 dhe 2024?</w:t>
            </w:r>
          </w:p>
          <w:p w:rsidR="008C0F22" w:rsidRPr="008C0F22" w:rsidRDefault="008C0F22" w:rsidP="008C0F22">
            <w:pPr>
              <w:numPr>
                <w:ilvl w:val="0"/>
                <w:numId w:val="2"/>
              </w:numPr>
              <w:tabs>
                <w:tab w:val="left" w:pos="0"/>
                <w:tab w:val="left" w:pos="990"/>
              </w:tabs>
              <w:spacing w:after="0" w:line="276" w:lineRule="auto"/>
              <w:ind w:left="993" w:right="40" w:hanging="567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C0F2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parashikuar ne buxhetin afatmesem 2025-2027 ngritje te fondeve per te mbajtur ne funksion sherbimet e ofruara ne territor edhe pas perfundimit te financimit te Fondit Social?</w:t>
            </w:r>
          </w:p>
          <w:p w:rsidR="008C0F22" w:rsidRPr="008C0F22" w:rsidRDefault="008C0F22" w:rsidP="008C0F22">
            <w:pPr>
              <w:numPr>
                <w:ilvl w:val="0"/>
                <w:numId w:val="2"/>
              </w:numPr>
              <w:tabs>
                <w:tab w:val="left" w:pos="0"/>
                <w:tab w:val="left" w:pos="990"/>
              </w:tabs>
              <w:spacing w:after="0" w:line="276" w:lineRule="auto"/>
              <w:ind w:left="993" w:right="40" w:hanging="567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C0F2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Cilat jane kategorite e sht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Pr="008C0F2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esave vulnerabel te identifikuara ne bashkine tuaj qe mund te perfitojne nga sherbimet sociale?</w:t>
            </w:r>
          </w:p>
          <w:p w:rsidR="008C0F22" w:rsidRPr="008C0F22" w:rsidRDefault="008C0F22" w:rsidP="008C0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05.11.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C0F22" w:rsidP="008C0F2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Bashkia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Vlorë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miratuar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mbledhjen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datës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28.10.2024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këshillit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bashkiak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social 2025-2027.</w:t>
            </w:r>
          </w:p>
          <w:p w:rsidR="008C0F22" w:rsidRDefault="008C0F22" w:rsidP="008C0F2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Bashkia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Vlorë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aplikuar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muajin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tetor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përfituar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programi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Fondit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Social.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Jemi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pritje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përgjigjes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Ministria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Shëndetësisë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Mbrojtjes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Sociale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4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0F22" w:rsidRDefault="008C0F22" w:rsidP="008C0F2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vitin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vlera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miratuar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Fondi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bashkinë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Vlorë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qenë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3,971,724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lekë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Shërbimet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Mbështetëse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Fëmijën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Familjen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kuadër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procesit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Deinstitucionalizimit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Kategoria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grupit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përfitues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përfshin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familje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nëna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nevojë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rrezik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lënë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fëmijët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Institucione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Përkujdesit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Shoqëror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shkak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kushteve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socio-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ekonomike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  <w:p w:rsidR="008C0F22" w:rsidRDefault="008C0F22" w:rsidP="008C0F2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Përfituesit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dalin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çdo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muaj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sistemi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dixhital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pjesë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vogël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vetë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marzhet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gabimit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sistemi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dalin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pikë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pamjaftueshme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familje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rekomandohen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administratorët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shoqëror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përfitues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skemës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fondit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kushtëzuar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Përqindja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disbursuar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varësi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familjeve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përjashton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sistemi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pikë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pamjaftueshme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  <w:p w:rsidR="008C0F22" w:rsidRDefault="008C0F22" w:rsidP="008C0F2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vitin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2023,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fondi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përfituar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qenë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vlerën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3,971,724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lekë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përdorur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Shërbimet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Mbështetëse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Fëmijën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Familjen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kuadër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Deinstitucionalizimit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Kategoria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grupit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përfitues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përfshin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familje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nëna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nevojë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rrezik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lënë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fëmijët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Institucione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Përkujdesit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Shoqëror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shkak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kushteve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socio-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ekonomike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  <w:p w:rsidR="008C0F22" w:rsidRDefault="008C0F22" w:rsidP="008C0F2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vitin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2023,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fondi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përdorur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masën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100%,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ndërsa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vitin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fondi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përdorur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masën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80 %. </w:t>
            </w:r>
          </w:p>
          <w:p w:rsidR="008C0F22" w:rsidRDefault="008C0F22" w:rsidP="008C0F2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Përgjatë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viteve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funksionimit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Shërbimeve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Mbështetëse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Fëmijën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Familjen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kuadër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procesit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Deinstitucionalizimit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bashkia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shtuar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vit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pas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viti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fond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buxhetin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saj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mënyrë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shërbimi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funksion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momentin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ndërprerjes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mbështetjes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Fondi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Social.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Konkretisht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bashkia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mbulon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pagesa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5 persona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staf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paketa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ushqimore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higjieno-sanitare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rastet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emergjente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shërbime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internet,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pagesa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energjisë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elektrike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aktivitete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etj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  <w:p w:rsidR="008C0F22" w:rsidRDefault="008C0F22" w:rsidP="008C0F2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analizë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detajuar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realizuar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përcaktuar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nevojat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qytetit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shërbime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kuadër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hartimit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Social Vendor 2025-2027,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prioritetet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kryesore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vlerësuar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ngritja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qendre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ditore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komunitare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personat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aftësi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kufizuara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ngritja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qendre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ditore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moshuarit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shtresat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nevojë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qendra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ofrimin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vakteve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ushqimore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shërbimeve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specializuara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nevojave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qytetarëve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0F22" w:rsidRDefault="008C0F22" w:rsidP="00E04321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E plote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0F22" w:rsidRDefault="008C0F22" w:rsidP="00E0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Nuk ka </w:t>
            </w:r>
          </w:p>
        </w:tc>
      </w:tr>
    </w:tbl>
    <w:p w:rsidR="00EC1EBD" w:rsidRDefault="00EC1EBD"/>
    <w:p w:rsidR="008C0F22" w:rsidRDefault="008C0F22"/>
    <w:sectPr w:rsidR="008C0F22" w:rsidSect="00A34F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38E"/>
    <w:multiLevelType w:val="hybridMultilevel"/>
    <w:tmpl w:val="F0322D9E"/>
    <w:lvl w:ilvl="0" w:tplc="8C703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429E"/>
    <w:multiLevelType w:val="hybridMultilevel"/>
    <w:tmpl w:val="DA50B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63"/>
    <w:rsid w:val="00047FF5"/>
    <w:rsid w:val="00712E4B"/>
    <w:rsid w:val="00857564"/>
    <w:rsid w:val="008C0F22"/>
    <w:rsid w:val="00A34F63"/>
    <w:rsid w:val="00C90537"/>
    <w:rsid w:val="00EC1EBD"/>
    <w:rsid w:val="00F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3722"/>
  <w15:chartTrackingRefBased/>
  <w15:docId w15:val="{5319CE9B-B795-4B10-84CF-B199312E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F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Desi</cp:lastModifiedBy>
  <cp:revision>5</cp:revision>
  <dcterms:created xsi:type="dcterms:W3CDTF">2024-11-12T09:20:00Z</dcterms:created>
  <dcterms:modified xsi:type="dcterms:W3CDTF">2024-12-13T11:23:00Z</dcterms:modified>
</cp:coreProperties>
</file>