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AE" w:rsidRPr="0062490E" w:rsidRDefault="001254AE" w:rsidP="001254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7BF0C9" wp14:editId="76D14148">
            <wp:simplePos x="0" y="0"/>
            <wp:positionH relativeFrom="margin">
              <wp:posOffset>2693035</wp:posOffset>
            </wp:positionH>
            <wp:positionV relativeFrom="paragraph">
              <wp:posOffset>30007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4AE" w:rsidRDefault="001254AE" w:rsidP="001254AE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1254AE" w:rsidRDefault="001254AE" w:rsidP="001254AE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54AE" w:rsidRPr="00190C91" w:rsidRDefault="001254AE" w:rsidP="001254AE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254AE" w:rsidRPr="00190C91" w:rsidRDefault="001254AE" w:rsidP="001254A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4AE" w:rsidRPr="00190C91" w:rsidRDefault="001254AE" w:rsidP="001254A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1254AE" w:rsidRPr="00190C91" w:rsidRDefault="001254AE" w:rsidP="001254AE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17.12</w:t>
      </w:r>
      <w:r w:rsidRPr="00190C91">
        <w:rPr>
          <w:rFonts w:ascii="Times New Roman" w:hAnsi="Times New Roman" w:cs="Times New Roman"/>
          <w:sz w:val="24"/>
          <w:szCs w:val="24"/>
        </w:rPr>
        <w:t>.2025</w:t>
      </w:r>
    </w:p>
    <w:p w:rsidR="001254AE" w:rsidRPr="00190C91" w:rsidRDefault="001254AE" w:rsidP="00125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4AE" w:rsidRPr="00190C91" w:rsidRDefault="001254AE" w:rsidP="00125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09:00</w:t>
      </w:r>
      <w:r w:rsidRPr="00190C91">
        <w:rPr>
          <w:rFonts w:ascii="Times New Roman" w:hAnsi="Times New Roman" w:cs="Times New Roman"/>
          <w:sz w:val="24"/>
          <w:szCs w:val="24"/>
        </w:rPr>
        <w:t>)</w:t>
      </w:r>
    </w:p>
    <w:p w:rsidR="001254AE" w:rsidRPr="00190C91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4AE" w:rsidRDefault="001254AE" w:rsidP="001254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4AE" w:rsidRPr="00D16F70" w:rsidRDefault="001254AE" w:rsidP="00125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16F70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254AE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6F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Endri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</w:p>
    <w:p w:rsidR="001254AE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2.Bujar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Osmanaj</w:t>
      </w:r>
      <w:proofErr w:type="spellEnd"/>
    </w:p>
    <w:p w:rsidR="001254AE" w:rsidRPr="009E02AB" w:rsidRDefault="001254AE" w:rsidP="001254A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3.Roland Strakosha</w:t>
      </w:r>
    </w:p>
    <w:p w:rsidR="001254AE" w:rsidRPr="009E02AB" w:rsidRDefault="001254AE" w:rsidP="001254A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4.Edison Kapaj</w:t>
      </w:r>
    </w:p>
    <w:p w:rsidR="001254AE" w:rsidRPr="009E02AB" w:rsidRDefault="001254AE" w:rsidP="001254AE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5.Daut 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raj</w:t>
      </w:r>
    </w:p>
    <w:p w:rsidR="001254AE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6.Myzafer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1254AE" w:rsidRDefault="001254AE" w:rsidP="001254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54AE" w:rsidRPr="00786D13" w:rsidRDefault="001254AE" w:rsidP="001254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6D13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254AE" w:rsidRPr="00D66E37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6E37">
        <w:rPr>
          <w:rFonts w:ascii="Times New Roman" w:hAnsi="Times New Roman" w:cs="Times New Roman"/>
          <w:sz w:val="24"/>
          <w:szCs w:val="24"/>
        </w:rPr>
        <w:t>1.Atird</w:t>
      </w:r>
      <w:proofErr w:type="gramEnd"/>
      <w:r w:rsidRPr="00D6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37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1254AE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6E37">
        <w:rPr>
          <w:rFonts w:ascii="Times New Roman" w:hAnsi="Times New Roman" w:cs="Times New Roman"/>
          <w:sz w:val="24"/>
          <w:szCs w:val="24"/>
        </w:rPr>
        <w:t>2.Arjan</w:t>
      </w:r>
      <w:proofErr w:type="gramEnd"/>
      <w:r w:rsidRPr="00D6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37">
        <w:rPr>
          <w:rFonts w:ascii="Times New Roman" w:hAnsi="Times New Roman" w:cs="Times New Roman"/>
          <w:sz w:val="24"/>
          <w:szCs w:val="24"/>
        </w:rPr>
        <w:t>Isufi</w:t>
      </w:r>
      <w:proofErr w:type="spellEnd"/>
    </w:p>
    <w:p w:rsidR="001254AE" w:rsidRPr="00D66E37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3.Ervis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Moçka</w:t>
      </w:r>
      <w:proofErr w:type="spellEnd"/>
    </w:p>
    <w:p w:rsidR="001254AE" w:rsidRDefault="001254AE" w:rsidP="00125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06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06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F5710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quajmë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BAB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3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BA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3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BAB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13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BA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3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BAB">
        <w:rPr>
          <w:rFonts w:ascii="Times New Roman" w:hAnsi="Times New Roman" w:cs="Times New Roman"/>
          <w:sz w:val="24"/>
          <w:szCs w:val="24"/>
        </w:rPr>
        <w:t>kryesor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Projektbuxheti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PBA 2026 – 2028, </w:t>
      </w:r>
      <w:proofErr w:type="spellStart"/>
      <w:r>
        <w:rPr>
          <w:rFonts w:ascii="Times New Roman" w:hAnsi="Times New Roman" w:cs="Times New Roman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gjerë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lexon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VKB,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10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ndonj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zot</w:t>
      </w:r>
      <w:r>
        <w:rPr>
          <w:rFonts w:ascii="Times New Roman" w:hAnsi="Times New Roman" w:cs="Times New Roman"/>
          <w:sz w:val="24"/>
          <w:szCs w:val="24"/>
        </w:rPr>
        <w:t>ërinj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kolegë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107">
        <w:rPr>
          <w:rFonts w:ascii="Times New Roman" w:hAnsi="Times New Roman" w:cs="Times New Roman"/>
          <w:sz w:val="24"/>
          <w:szCs w:val="24"/>
        </w:rPr>
        <w:t>Z.Kristofor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Lagji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D510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107">
        <w:rPr>
          <w:rFonts w:ascii="Times New Roman" w:hAnsi="Times New Roman" w:cs="Times New Roman"/>
          <w:sz w:val="24"/>
          <w:szCs w:val="24"/>
        </w:rPr>
        <w:t>ligje</w:t>
      </w:r>
      <w:proofErr w:type="spellEnd"/>
      <w:r w:rsidRPr="001D510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1D5107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hëzime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Projektbuxheti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43E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43E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874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43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8743E"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8743E">
        <w:rPr>
          <w:rFonts w:ascii="Times New Roman" w:hAnsi="Times New Roman" w:cs="Times New Roman"/>
          <w:sz w:val="24"/>
          <w:szCs w:val="24"/>
        </w:rPr>
        <w:t>rje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43E">
        <w:rPr>
          <w:rFonts w:ascii="Times New Roman" w:hAnsi="Times New Roman" w:cs="Times New Roman"/>
          <w:sz w:val="24"/>
          <w:szCs w:val="24"/>
        </w:rPr>
        <w:t>materiali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58743E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87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43E">
        <w:rPr>
          <w:rFonts w:ascii="Times New Roman" w:hAnsi="Times New Roman" w:cs="Times New Roman"/>
          <w:sz w:val="24"/>
          <w:szCs w:val="24"/>
        </w:rPr>
        <w:t>shum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3D9">
        <w:rPr>
          <w:rFonts w:ascii="Times New Roman" w:hAnsi="Times New Roman" w:cs="Times New Roman"/>
          <w:sz w:val="24"/>
          <w:szCs w:val="24"/>
        </w:rPr>
        <w:lastRenderedPageBreak/>
        <w:t>Z.Myzafer</w:t>
      </w:r>
      <w:proofErr w:type="spellEnd"/>
      <w:r w:rsidRPr="0011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3D9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1163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163D9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1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3D9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11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3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163D9">
        <w:rPr>
          <w:rFonts w:ascii="Times New Roman" w:hAnsi="Times New Roman" w:cs="Times New Roman"/>
          <w:sz w:val="24"/>
          <w:szCs w:val="24"/>
        </w:rPr>
        <w:t>rkesa</w:t>
      </w:r>
      <w:proofErr w:type="spellEnd"/>
      <w:r w:rsidRPr="001163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3D9">
        <w:rPr>
          <w:rFonts w:ascii="Times New Roman" w:hAnsi="Times New Roman" w:cs="Times New Roman"/>
          <w:sz w:val="24"/>
          <w:szCs w:val="24"/>
        </w:rPr>
        <w:t>nga</w:t>
      </w:r>
      <w:proofErr w:type="spellEnd"/>
      <w:proofErr w:type="gramEnd"/>
      <w:r w:rsidRPr="00116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3D9">
        <w:rPr>
          <w:rFonts w:ascii="Times New Roman" w:hAnsi="Times New Roman" w:cs="Times New Roman"/>
          <w:sz w:val="24"/>
          <w:szCs w:val="24"/>
        </w:rPr>
        <w:t>zot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Gjergji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Myzafer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Projektbuxhetin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E02AB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2A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E02AB">
        <w:rPr>
          <w:rFonts w:ascii="Times New Roman" w:hAnsi="Times New Roman" w:cs="Times New Roman"/>
          <w:sz w:val="24"/>
          <w:szCs w:val="24"/>
        </w:rPr>
        <w:t>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pasqyruara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E02A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investimet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qytet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E1C">
        <w:rPr>
          <w:rFonts w:ascii="Times New Roman" w:hAnsi="Times New Roman" w:cs="Times New Roman"/>
          <w:sz w:val="24"/>
          <w:szCs w:val="24"/>
        </w:rPr>
        <w:t>Doja</w:t>
      </w:r>
      <w:proofErr w:type="spellEnd"/>
      <w:r w:rsidRPr="00D73E1C">
        <w:rPr>
          <w:rFonts w:ascii="Times New Roman" w:hAnsi="Times New Roman" w:cs="Times New Roman"/>
          <w:sz w:val="24"/>
          <w:szCs w:val="24"/>
        </w:rPr>
        <w:t xml:space="preserve"> sot </w:t>
      </w:r>
      <w:proofErr w:type="spellStart"/>
      <w:r w:rsidRPr="00D73E1C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3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E1C">
        <w:rPr>
          <w:rFonts w:ascii="Times New Roman" w:hAnsi="Times New Roman" w:cs="Times New Roman"/>
          <w:sz w:val="24"/>
          <w:szCs w:val="24"/>
        </w:rPr>
        <w:t>relacion</w:t>
      </w:r>
      <w:proofErr w:type="spellEnd"/>
      <w:r w:rsidRPr="00D73E1C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B1D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A6B1D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AA6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1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6B1D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Pr="00AA6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6B1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6B1D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Pr="00AA6B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B1D">
        <w:rPr>
          <w:rFonts w:ascii="Times New Roman" w:hAnsi="Times New Roman" w:cs="Times New Roman"/>
          <w:sz w:val="24"/>
          <w:szCs w:val="24"/>
        </w:rPr>
        <w:t>opoz</w:t>
      </w:r>
      <w:r>
        <w:rPr>
          <w:rFonts w:ascii="Times New Roman" w:hAnsi="Times New Roman" w:cs="Times New Roman"/>
          <w:sz w:val="24"/>
          <w:szCs w:val="24"/>
        </w:rPr>
        <w:t>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dëgjesat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9D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319D6">
        <w:rPr>
          <w:rFonts w:ascii="Times New Roman" w:hAnsi="Times New Roman" w:cs="Times New Roman"/>
          <w:sz w:val="24"/>
          <w:szCs w:val="24"/>
        </w:rPr>
        <w:t>qoft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319D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31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9D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31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9D6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31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9D6">
        <w:rPr>
          <w:rFonts w:ascii="Times New Roman" w:hAnsi="Times New Roman" w:cs="Times New Roman"/>
          <w:sz w:val="24"/>
          <w:szCs w:val="24"/>
        </w:rPr>
        <w:t>marr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31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9D6"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 w:rsidRPr="00A31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A319D6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>
        <w:rPr>
          <w:rFonts w:ascii="Times New Roman" w:hAnsi="Times New Roman" w:cs="Times New Roman"/>
          <w:sz w:val="24"/>
          <w:szCs w:val="24"/>
        </w:rPr>
        <w:t>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7C3">
        <w:rPr>
          <w:rFonts w:ascii="Times New Roman" w:hAnsi="Times New Roman" w:cs="Times New Roman"/>
          <w:sz w:val="24"/>
          <w:szCs w:val="24"/>
        </w:rPr>
        <w:t>Z.Myzafer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Përgjigjen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shtrohen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Vlorës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ktheni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kthehet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Projektbuxheti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konformë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615">
        <w:rPr>
          <w:rFonts w:ascii="Times New Roman" w:hAnsi="Times New Roman" w:cs="Times New Roman"/>
          <w:sz w:val="24"/>
          <w:szCs w:val="24"/>
        </w:rPr>
        <w:t>Z.Myzafer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15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D661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D6615">
        <w:rPr>
          <w:rFonts w:ascii="Times New Roman" w:hAnsi="Times New Roman" w:cs="Times New Roman"/>
          <w:sz w:val="24"/>
          <w:szCs w:val="24"/>
        </w:rPr>
        <w:t>rderisa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61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AD6615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D6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61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B32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794B32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korrekt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9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B32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4BF">
        <w:rPr>
          <w:rFonts w:ascii="Times New Roman" w:hAnsi="Times New Roman" w:cs="Times New Roman"/>
          <w:sz w:val="24"/>
          <w:szCs w:val="24"/>
        </w:rPr>
        <w:t>Z.Roland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Strakosha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14B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nisin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rregulluar</w:t>
      </w:r>
      <w:proofErr w:type="spellEnd"/>
      <w:r w:rsidRPr="009C1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4BF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2AB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Ndonj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koment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koleg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E02A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? A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02AB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kaloj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E02A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 xml:space="preserve"> e 23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Dhjetorit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>?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2AB">
        <w:rPr>
          <w:rFonts w:ascii="Times New Roman" w:hAnsi="Times New Roman" w:cs="Times New Roman"/>
          <w:sz w:val="24"/>
          <w:szCs w:val="24"/>
        </w:rPr>
        <w:t>Votohet</w:t>
      </w:r>
      <w:proofErr w:type="spellEnd"/>
      <w:r w:rsidRPr="009E02AB">
        <w:rPr>
          <w:rFonts w:ascii="Times New Roman" w:hAnsi="Times New Roman" w:cs="Times New Roman"/>
          <w:sz w:val="24"/>
          <w:szCs w:val="24"/>
        </w:rPr>
        <w:t>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2AB">
        <w:rPr>
          <w:rFonts w:ascii="Times New Roman" w:hAnsi="Times New Roman" w:cs="Times New Roman"/>
          <w:sz w:val="24"/>
          <w:szCs w:val="24"/>
        </w:rPr>
        <w:t xml:space="preserve">Pro – 4 </w:t>
      </w:r>
      <w:proofErr w:type="spellStart"/>
      <w:r w:rsidRPr="009E02AB">
        <w:rPr>
          <w:rFonts w:ascii="Times New Roman" w:hAnsi="Times New Roman" w:cs="Times New Roman"/>
          <w:sz w:val="24"/>
          <w:szCs w:val="24"/>
        </w:rPr>
        <w:t>vota</w:t>
      </w:r>
      <w:proofErr w:type="spellEnd"/>
    </w:p>
    <w:p w:rsidR="001254AE" w:rsidRPr="00A807C3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7C3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proofErr w:type="gramStart"/>
      <w:r w:rsidRPr="00A807C3">
        <w:rPr>
          <w:rFonts w:ascii="Times New Roman" w:hAnsi="Times New Roman" w:cs="Times New Roman"/>
          <w:sz w:val="24"/>
          <w:szCs w:val="24"/>
        </w:rPr>
        <w:t>votë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807C3">
        <w:rPr>
          <w:rFonts w:ascii="Times New Roman" w:hAnsi="Times New Roman" w:cs="Times New Roman"/>
          <w:sz w:val="24"/>
          <w:szCs w:val="24"/>
        </w:rPr>
        <w:t>z.Myzafer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mospërputhje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>.</w:t>
      </w:r>
    </w:p>
    <w:p w:rsidR="001254AE" w:rsidRPr="00A807C3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7C3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– Pika2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lexon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projektvendime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4AE" w:rsidRPr="00A807C3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7C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projektvendime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përmirësim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7C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80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7C3">
        <w:rPr>
          <w:rFonts w:ascii="Times New Roman" w:hAnsi="Times New Roman" w:cs="Times New Roman"/>
          <w:sz w:val="24"/>
          <w:szCs w:val="24"/>
        </w:rPr>
        <w:t>forma .</w:t>
      </w:r>
      <w:proofErr w:type="gramEnd"/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Jeni dakort me këto 2 projektvendime?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-Dakort, të gjithë.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Z.Endri Hyseni – Pika 4. </w:t>
      </w:r>
      <w:r w:rsidRPr="000557F0">
        <w:rPr>
          <w:rFonts w:ascii="Times New Roman" w:hAnsi="Times New Roman" w:cs="Times New Roman"/>
          <w:sz w:val="24"/>
          <w:szCs w:val="24"/>
          <w:lang w:val="nl-NL"/>
        </w:rPr>
        <w:t>Ka ardhur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57F0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57F0">
        <w:rPr>
          <w:rFonts w:ascii="Times New Roman" w:hAnsi="Times New Roman" w:cs="Times New Roman"/>
          <w:sz w:val="24"/>
          <w:szCs w:val="24"/>
          <w:lang w:val="nl-NL"/>
        </w:rPr>
        <w:t>kres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557F0">
        <w:rPr>
          <w:rFonts w:ascii="Times New Roman" w:hAnsi="Times New Roman" w:cs="Times New Roman"/>
          <w:sz w:val="24"/>
          <w:szCs w:val="24"/>
          <w:lang w:val="nl-NL"/>
        </w:rPr>
        <w:t xml:space="preserve"> nga zoti Ilir Al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iaj, dorëheqje. 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Nga ana proceduriale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 konform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 Ligjit Nr 139/2015, dhe duhet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 miratimin nga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shilli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5F06A2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>
        <w:rPr>
          <w:rFonts w:ascii="Times New Roman" w:hAnsi="Times New Roman" w:cs="Times New Roman"/>
          <w:sz w:val="24"/>
          <w:szCs w:val="24"/>
          <w:lang w:val="nl-NL"/>
        </w:rPr>
        <w:t>ë, për mbarimin e mandatit.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-Të gjithë dakort.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5340">
        <w:rPr>
          <w:rFonts w:ascii="Times New Roman" w:hAnsi="Times New Roman" w:cs="Times New Roman"/>
          <w:sz w:val="24"/>
          <w:szCs w:val="24"/>
          <w:lang w:val="nl-NL"/>
        </w:rPr>
        <w:t>Z.Endri Hyseni – pikat 5 dhe 6 , proj</w:t>
      </w:r>
      <w:r>
        <w:rPr>
          <w:rFonts w:ascii="Times New Roman" w:hAnsi="Times New Roman" w:cs="Times New Roman"/>
          <w:sz w:val="24"/>
          <w:szCs w:val="24"/>
          <w:lang w:val="nl-NL"/>
        </w:rPr>
        <w:t>ektvendime me të njëjtin objekt, nga DEC. I kemi diskutuar mbledhje pas mbledhje. Tj’u hapet rrugë këtyre  projektvendimeve për tu ardhur në ndihmë qytetarëve.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-Të gjithë dakort.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Z.Endri Hyseni – Pika 7...lexon..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interest.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interest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Çfarë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Znj.Merita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2022, duke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rënduar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6C2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88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C2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8836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36C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836C2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8836C2">
        <w:rPr>
          <w:rFonts w:ascii="Times New Roman" w:hAnsi="Times New Roman" w:cs="Times New Roman"/>
          <w:sz w:val="24"/>
          <w:szCs w:val="24"/>
        </w:rPr>
        <w:t>parashikoni</w:t>
      </w:r>
      <w:proofErr w:type="spellEnd"/>
      <w:r w:rsidRPr="0088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8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6C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bardhjen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VKB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Situata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rënduar</w:t>
      </w:r>
      <w:proofErr w:type="spellEnd"/>
      <w:proofErr w:type="gramStart"/>
      <w:r w:rsidRPr="00C60CA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C60CA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e Re,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Kastrati</w:t>
      </w:r>
      <w:proofErr w:type="spellEnd"/>
      <w:proofErr w:type="gramStart"/>
      <w:r w:rsidRPr="00C60CAD">
        <w:rPr>
          <w:rFonts w:ascii="Times New Roman" w:hAnsi="Times New Roman" w:cs="Times New Roman"/>
          <w:sz w:val="24"/>
          <w:szCs w:val="24"/>
        </w:rPr>
        <w:t>” ..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proofErr w:type="gramEnd"/>
      <w:r w:rsidRPr="00C60CAD">
        <w:rPr>
          <w:rFonts w:ascii="Times New Roman" w:hAnsi="Times New Roman" w:cs="Times New Roman"/>
          <w:sz w:val="24"/>
          <w:szCs w:val="24"/>
        </w:rPr>
        <w:t xml:space="preserve"> interurban.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3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4300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94300">
        <w:rPr>
          <w:rFonts w:ascii="Times New Roman" w:hAnsi="Times New Roman" w:cs="Times New Roman"/>
          <w:sz w:val="24"/>
          <w:szCs w:val="24"/>
        </w:rPr>
        <w:t>rbimi</w:t>
      </w:r>
      <w:proofErr w:type="spellEnd"/>
      <w:r w:rsidRPr="00894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fshatrave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3F7F">
        <w:rPr>
          <w:rFonts w:ascii="Times New Roman" w:hAnsi="Times New Roman" w:cs="Times New Roman"/>
          <w:sz w:val="24"/>
          <w:szCs w:val="24"/>
          <w:lang w:val="nl-NL"/>
        </w:rPr>
        <w:t>Vet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A3F7F">
        <w:rPr>
          <w:rFonts w:ascii="Times New Roman" w:hAnsi="Times New Roman" w:cs="Times New Roman"/>
          <w:sz w:val="24"/>
          <w:szCs w:val="24"/>
          <w:lang w:val="nl-NL"/>
        </w:rPr>
        <w:t>m Orikum,Radhim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A3F7F">
        <w:rPr>
          <w:rFonts w:ascii="Times New Roman" w:hAnsi="Times New Roman" w:cs="Times New Roman"/>
          <w:sz w:val="24"/>
          <w:szCs w:val="24"/>
          <w:lang w:val="nl-NL"/>
        </w:rPr>
        <w:t>, nuk kan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A3F7F">
        <w:rPr>
          <w:rFonts w:ascii="Times New Roman" w:hAnsi="Times New Roman" w:cs="Times New Roman"/>
          <w:sz w:val="24"/>
          <w:szCs w:val="24"/>
          <w:lang w:val="nl-NL"/>
        </w:rPr>
        <w:t xml:space="preserve"> ndryshuar, tek Uni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versiteti. </w:t>
      </w:r>
      <w:proofErr w:type="spellStart"/>
      <w:r w:rsidRPr="008225DB">
        <w:rPr>
          <w:rFonts w:ascii="Times New Roman" w:hAnsi="Times New Roman" w:cs="Times New Roman"/>
          <w:sz w:val="24"/>
          <w:szCs w:val="24"/>
        </w:rPr>
        <w:t>Vet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225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8225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5DB">
        <w:rPr>
          <w:rFonts w:ascii="Times New Roman" w:hAnsi="Times New Roman" w:cs="Times New Roman"/>
          <w:sz w:val="24"/>
          <w:szCs w:val="24"/>
        </w:rPr>
        <w:t>Bypass ,</w:t>
      </w:r>
      <w:proofErr w:type="gramEnd"/>
      <w:r w:rsidRPr="0082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5DB">
        <w:rPr>
          <w:rFonts w:ascii="Times New Roman" w:hAnsi="Times New Roman" w:cs="Times New Roman"/>
          <w:sz w:val="24"/>
          <w:szCs w:val="24"/>
        </w:rPr>
        <w:t>autobuzat</w:t>
      </w:r>
      <w:proofErr w:type="spellEnd"/>
      <w:r w:rsidRPr="0082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5DB">
        <w:rPr>
          <w:rFonts w:ascii="Times New Roman" w:hAnsi="Times New Roman" w:cs="Times New Roman"/>
          <w:sz w:val="24"/>
          <w:szCs w:val="24"/>
        </w:rPr>
        <w:t>tranzit</w:t>
      </w:r>
      <w:proofErr w:type="spellEnd"/>
      <w:r w:rsidRPr="008225D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225DB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 w:rsidRPr="008225DB">
        <w:rPr>
          <w:rFonts w:ascii="Times New Roman" w:hAnsi="Times New Roman" w:cs="Times New Roman"/>
          <w:sz w:val="24"/>
          <w:szCs w:val="24"/>
        </w:rPr>
        <w:t xml:space="preserve"> interurban,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8225DB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225DB">
        <w:rPr>
          <w:rFonts w:ascii="Times New Roman" w:hAnsi="Times New Roman" w:cs="Times New Roman"/>
          <w:sz w:val="24"/>
          <w:szCs w:val="24"/>
        </w:rPr>
        <w:t xml:space="preserve"> me dyer </w:t>
      </w:r>
      <w:proofErr w:type="spellStart"/>
      <w:r w:rsidRPr="008225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mbyllura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Z.Myzafer Elezi – Po autobuzat?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11602">
        <w:rPr>
          <w:rFonts w:ascii="Times New Roman" w:hAnsi="Times New Roman" w:cs="Times New Roman"/>
          <w:sz w:val="24"/>
          <w:szCs w:val="24"/>
          <w:lang w:val="nl-NL"/>
        </w:rPr>
        <w:t>Znj.Merita Mema – Tek “Ka</w:t>
      </w:r>
      <w:r>
        <w:rPr>
          <w:rFonts w:ascii="Times New Roman" w:hAnsi="Times New Roman" w:cs="Times New Roman"/>
          <w:sz w:val="24"/>
          <w:szCs w:val="24"/>
          <w:lang w:val="nl-NL"/>
        </w:rPr>
        <w:t>strati”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Z.Daut 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raj – Takimet , a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mbajt procesverbalet?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Znj.Merita Mema – Po.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Z.daut 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raj – Pra,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jen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pasyruara.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interest.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60CAD">
        <w:rPr>
          <w:rFonts w:ascii="Times New Roman" w:hAnsi="Times New Roman" w:cs="Times New Roman"/>
          <w:sz w:val="24"/>
          <w:szCs w:val="24"/>
          <w:lang w:val="nl-NL"/>
        </w:rPr>
        <w:t>Z.Myzafer Elezi – Është mirë që procesverbalet me grupet e interesit, të bashkëlidhen me materialin.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60CAD">
        <w:rPr>
          <w:rFonts w:ascii="Times New Roman" w:hAnsi="Times New Roman" w:cs="Times New Roman"/>
          <w:sz w:val="24"/>
          <w:szCs w:val="24"/>
          <w:lang w:val="nl-NL"/>
        </w:rPr>
        <w:t>Z.Endri Hyseni – Ndonjë pyetje?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60CAD">
        <w:rPr>
          <w:rFonts w:ascii="Times New Roman" w:hAnsi="Times New Roman" w:cs="Times New Roman"/>
          <w:sz w:val="24"/>
          <w:szCs w:val="24"/>
          <w:lang w:val="nl-NL"/>
        </w:rPr>
        <w:t>Znj.Irena Toshkallari – Nëqoftëse, do ketë nevojë për përmirësime në vazhdimësi, do shohim.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Z.Endri Hyseni – Në lidhje me sinjalistikën.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73735">
        <w:rPr>
          <w:rFonts w:ascii="Times New Roman" w:hAnsi="Times New Roman" w:cs="Times New Roman"/>
          <w:sz w:val="24"/>
          <w:szCs w:val="24"/>
          <w:lang w:val="nl-NL"/>
        </w:rPr>
        <w:t>Znj.Merita Mema –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3735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3735">
        <w:rPr>
          <w:rFonts w:ascii="Times New Roman" w:hAnsi="Times New Roman" w:cs="Times New Roman"/>
          <w:sz w:val="24"/>
          <w:szCs w:val="24"/>
          <w:lang w:val="nl-NL"/>
        </w:rPr>
        <w:t xml:space="preserve"> pasqyruara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F73735">
        <w:rPr>
          <w:rFonts w:ascii="Times New Roman" w:hAnsi="Times New Roman" w:cs="Times New Roman"/>
          <w:sz w:val="24"/>
          <w:szCs w:val="24"/>
          <w:lang w:val="nl-NL"/>
        </w:rPr>
        <w:t xml:space="preserve"> gjitha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në relacion.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Z.Roland Strakosha – Në lidhje me linjat urbane dhe interurbane..pra, linjat urbane do shkojnë përgjatë Transballkanikes?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Znj.Merita Mema – Po.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Z.Roland Strakosha – Vlora nuk është vetëm bulevardi, pra dhe Transballkanike ...Pra, të vihet në shërbim. 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tu po flas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 linjat interurbane. Pastaj ka probleme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 linjat urbane..Ka nevoj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vihen vendq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ndrime. Linjat urbane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themi tek “Kastrati”…p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shtuar linj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n e autobuz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ve, jo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kan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automjete.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Transballkanike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A5A">
        <w:rPr>
          <w:rFonts w:ascii="Times New Roman" w:hAnsi="Times New Roman" w:cs="Times New Roman"/>
          <w:sz w:val="24"/>
          <w:szCs w:val="24"/>
        </w:rPr>
        <w:t>Z.Roland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Strakosha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– Sot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diskutojm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interurbane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B56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A5A">
        <w:rPr>
          <w:rFonts w:ascii="Times New Roman" w:hAnsi="Times New Roman" w:cs="Times New Roman"/>
          <w:sz w:val="24"/>
          <w:szCs w:val="24"/>
        </w:rPr>
        <w:t>sukse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interurbane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mirëfunksionojnë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urbane.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public. Do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fizibiliteti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përmirësojmë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7DD">
        <w:rPr>
          <w:rFonts w:ascii="Times New Roman" w:hAnsi="Times New Roman" w:cs="Times New Roman"/>
          <w:sz w:val="24"/>
          <w:szCs w:val="24"/>
        </w:rPr>
        <w:t>Z.Bujar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Osmanaj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Linjat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C07DD">
        <w:rPr>
          <w:rFonts w:ascii="Times New Roman" w:hAnsi="Times New Roman" w:cs="Times New Roman"/>
          <w:sz w:val="24"/>
          <w:szCs w:val="24"/>
        </w:rPr>
        <w:t>rkomb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C07DD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konstatimet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terren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C07DD">
        <w:rPr>
          <w:rFonts w:ascii="Times New Roman" w:hAnsi="Times New Roman" w:cs="Times New Roman"/>
          <w:sz w:val="24"/>
          <w:szCs w:val="24"/>
        </w:rPr>
        <w:t>rsa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7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barrierat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aksidenti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Znj.Merita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sygjerojnë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vajtje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77DD6">
        <w:rPr>
          <w:rFonts w:ascii="Times New Roman" w:hAnsi="Times New Roman" w:cs="Times New Roman"/>
          <w:sz w:val="24"/>
          <w:szCs w:val="24"/>
          <w:lang w:val="nl-NL"/>
        </w:rPr>
        <w:t>Z.Bujar Osmanaj – Sygjerimi im.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Nuk mund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het me barriera, thjesht vij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zim me ngjyr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kuqe.</w:t>
      </w:r>
    </w:p>
    <w:p w:rsidR="001254AE" w:rsidRPr="009E02AB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Znj.Irena Toshkallari –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shpjeguar heqja e barrierave,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korsin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e emergjencave dhe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jet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 xml:space="preserve"> qend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r vajtje – ardhje, nga ekspert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E02AB">
        <w:rPr>
          <w:rFonts w:ascii="Times New Roman" w:hAnsi="Times New Roman" w:cs="Times New Roman"/>
          <w:sz w:val="24"/>
          <w:szCs w:val="24"/>
          <w:lang w:val="nl-NL"/>
        </w:rPr>
        <w:t>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A6B58">
        <w:rPr>
          <w:rFonts w:ascii="Times New Roman" w:hAnsi="Times New Roman" w:cs="Times New Roman"/>
          <w:sz w:val="24"/>
          <w:szCs w:val="24"/>
          <w:lang w:val="nl-NL"/>
        </w:rPr>
        <w:lastRenderedPageBreak/>
        <w:t>Zbatojm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A6B58">
        <w:rPr>
          <w:rFonts w:ascii="Times New Roman" w:hAnsi="Times New Roman" w:cs="Times New Roman"/>
          <w:sz w:val="24"/>
          <w:szCs w:val="24"/>
          <w:lang w:val="nl-NL"/>
        </w:rPr>
        <w:t xml:space="preserve"> rekomandimet e siguris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A6B58">
        <w:rPr>
          <w:rFonts w:ascii="Times New Roman" w:hAnsi="Times New Roman" w:cs="Times New Roman"/>
          <w:sz w:val="24"/>
          <w:szCs w:val="24"/>
          <w:lang w:val="nl-NL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nl-NL"/>
        </w:rPr>
        <w:t>ë standarteve të Policisë Rrugore.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Z.Endri Hyseni – E vlerësojmë...Atëherë, të gjithë dakort?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-Të gjithë dakort.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Z.Endri Hyseni – Pika 8.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-Të gjithë dakort.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 Endri Hyseni – Pika 9 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Znj.Fjona Çukani – E kemi praktikuar çdo vit. </w:t>
      </w:r>
      <w:proofErr w:type="spellStart"/>
      <w:r w:rsidRPr="00BD68F2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BD6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8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68F2">
        <w:rPr>
          <w:rFonts w:ascii="Times New Roman" w:hAnsi="Times New Roman" w:cs="Times New Roman"/>
          <w:sz w:val="24"/>
          <w:szCs w:val="24"/>
        </w:rPr>
        <w:t xml:space="preserve"> VKM </w:t>
      </w:r>
      <w:proofErr w:type="spellStart"/>
      <w:r w:rsidRPr="00BD68F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D68F2">
        <w:rPr>
          <w:rFonts w:ascii="Times New Roman" w:hAnsi="Times New Roman" w:cs="Times New Roman"/>
          <w:sz w:val="24"/>
          <w:szCs w:val="24"/>
        </w:rPr>
        <w:t xml:space="preserve"> 666/2019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vurnerabël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CAD">
        <w:rPr>
          <w:rFonts w:ascii="Times New Roman" w:hAnsi="Times New Roman" w:cs="Times New Roman"/>
          <w:sz w:val="24"/>
          <w:szCs w:val="24"/>
          <w:lang w:val="nl-NL"/>
        </w:rPr>
        <w:t xml:space="preserve">Procedurat që ndjek bashkia jonë, janë shumë transparente.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lajmërohen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F0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064F03">
        <w:rPr>
          <w:rFonts w:ascii="Times New Roman" w:hAnsi="Times New Roman" w:cs="Times New Roman"/>
          <w:sz w:val="24"/>
          <w:szCs w:val="24"/>
        </w:rPr>
        <w:t>nxjerrim</w:t>
      </w:r>
      <w:proofErr w:type="spellEnd"/>
      <w:r w:rsidRPr="0006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F0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F0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064F0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064F03">
        <w:rPr>
          <w:rFonts w:ascii="Times New Roman" w:hAnsi="Times New Roman" w:cs="Times New Roman"/>
          <w:sz w:val="24"/>
          <w:szCs w:val="24"/>
        </w:rPr>
        <w:t>bashkis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4F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4F03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06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F03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ID. ZVA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465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443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VKB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“dh”,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nxënës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invalidi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Nëqoftëse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23 </w:t>
      </w:r>
      <w:proofErr w:type="spellStart"/>
      <w:r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public. </w:t>
      </w:r>
      <w:proofErr w:type="gramStart"/>
      <w:r w:rsidRPr="00EF69A0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F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A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F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F69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F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F69A0">
        <w:rPr>
          <w:rFonts w:ascii="Times New Roman" w:hAnsi="Times New Roman" w:cs="Times New Roman"/>
          <w:sz w:val="24"/>
          <w:szCs w:val="24"/>
        </w:rPr>
        <w:t>rkesa</w:t>
      </w:r>
      <w:proofErr w:type="spellEnd"/>
      <w:r w:rsidRPr="00EF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A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F6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Znj.Fjona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Çukani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 </w:t>
      </w:r>
      <w:proofErr w:type="spellStart"/>
      <w:r>
        <w:rPr>
          <w:rFonts w:ascii="Times New Roman" w:hAnsi="Times New Roman" w:cs="Times New Roman"/>
          <w:sz w:val="24"/>
          <w:szCs w:val="24"/>
        </w:rPr>
        <w:t>nxënës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Sivjet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ulur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kuotat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3466F">
        <w:rPr>
          <w:rFonts w:ascii="Times New Roman" w:hAnsi="Times New Roman" w:cs="Times New Roman"/>
          <w:sz w:val="24"/>
          <w:szCs w:val="24"/>
        </w:rPr>
        <w:t xml:space="preserve"> 135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3466F">
        <w:rPr>
          <w:rFonts w:ascii="Times New Roman" w:hAnsi="Times New Roman" w:cs="Times New Roman"/>
          <w:sz w:val="24"/>
          <w:szCs w:val="24"/>
        </w:rPr>
        <w:t xml:space="preserve"> ne e </w:t>
      </w:r>
      <w:proofErr w:type="spellStart"/>
      <w:r w:rsidRPr="00B3466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3466F">
        <w:rPr>
          <w:rFonts w:ascii="Times New Roman" w:hAnsi="Times New Roman" w:cs="Times New Roman"/>
          <w:sz w:val="24"/>
          <w:szCs w:val="24"/>
        </w:rPr>
        <w:t>rball</w:t>
      </w:r>
      <w:r>
        <w:rPr>
          <w:rFonts w:ascii="Times New Roman" w:hAnsi="Times New Roman" w:cs="Times New Roman"/>
          <w:sz w:val="24"/>
          <w:szCs w:val="24"/>
        </w:rPr>
        <w:t>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601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4A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601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4A46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A4601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4A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601">
        <w:rPr>
          <w:rFonts w:ascii="Times New Roman" w:hAnsi="Times New Roman" w:cs="Times New Roman"/>
          <w:sz w:val="24"/>
          <w:szCs w:val="24"/>
        </w:rPr>
        <w:t>pik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A4601">
        <w:rPr>
          <w:rFonts w:ascii="Times New Roman" w:hAnsi="Times New Roman" w:cs="Times New Roman"/>
          <w:sz w:val="24"/>
          <w:szCs w:val="24"/>
        </w:rPr>
        <w:t>rish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77">
        <w:rPr>
          <w:rFonts w:ascii="Times New Roman" w:hAnsi="Times New Roman" w:cs="Times New Roman"/>
          <w:sz w:val="24"/>
          <w:szCs w:val="24"/>
        </w:rPr>
        <w:t>Znj.Fjona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Çukani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F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Duhet</w:t>
      </w:r>
      <w:proofErr w:type="spellEnd"/>
      <w:proofErr w:type="gram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muajit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7F1F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F7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e VKM.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CAD">
        <w:rPr>
          <w:rFonts w:ascii="Times New Roman" w:hAnsi="Times New Roman" w:cs="Times New Roman"/>
          <w:sz w:val="24"/>
          <w:szCs w:val="24"/>
        </w:rPr>
        <w:t>Z.Myzafer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0CA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vijë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përfundimtare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përgëzoj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përfitojnë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vrnerabël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diskutohet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miratohet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unanimisht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0CA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vijë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>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CAD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Hyseni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kalojë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>.</w:t>
      </w:r>
    </w:p>
    <w:p w:rsidR="001254AE" w:rsidRPr="00C60CAD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CAD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njoftuar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KQZ,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vakancës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mblidhet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kalojë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0CAD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C60CAD"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B3C">
        <w:rPr>
          <w:rFonts w:ascii="Times New Roman" w:hAnsi="Times New Roman" w:cs="Times New Roman"/>
          <w:sz w:val="24"/>
          <w:szCs w:val="24"/>
        </w:rPr>
        <w:t>Znj.Irena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Toshkallari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55B3C">
        <w:rPr>
          <w:rFonts w:ascii="Times New Roman" w:hAnsi="Times New Roman" w:cs="Times New Roman"/>
          <w:sz w:val="24"/>
          <w:szCs w:val="24"/>
        </w:rPr>
        <w:t xml:space="preserve">Kemi 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proofErr w:type="gram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shtes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B3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55B3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55B3C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1-Rrjetin e </w:t>
      </w:r>
      <w:proofErr w:type="spellStart"/>
      <w:r>
        <w:rPr>
          <w:rFonts w:ascii="Times New Roman" w:hAnsi="Times New Roman" w:cs="Times New Roman"/>
          <w:sz w:val="24"/>
          <w:szCs w:val="24"/>
        </w:rPr>
        <w:t>Ujësjellësit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Zvërnec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2-Blerjen e 3 </w:t>
      </w:r>
      <w:proofErr w:type="spellStart"/>
      <w:r>
        <w:rPr>
          <w:rFonts w:ascii="Times New Roman" w:hAnsi="Times New Roman" w:cs="Times New Roman"/>
          <w:sz w:val="24"/>
          <w:szCs w:val="24"/>
        </w:rPr>
        <w:t>dronëve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inteligjentë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3-Blerjen e 1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thuajse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firmën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Z.Daut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theksohet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sotme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54AE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4AE" w:rsidRPr="0056443A" w:rsidRDefault="001254AE" w:rsidP="001254AE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54AE" w:rsidRPr="00946D15" w:rsidRDefault="001254AE" w:rsidP="001254A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46D15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:rsidR="00E35A3B" w:rsidRPr="001254AE" w:rsidRDefault="00E35A3B" w:rsidP="001254AE"/>
    <w:sectPr w:rsidR="00E35A3B" w:rsidRPr="00125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AE"/>
    <w:rsid w:val="001254AE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0A00"/>
  <w15:chartTrackingRefBased/>
  <w15:docId w15:val="{D498D841-CEAE-4E17-8270-CD1C6787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4A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2026-01-23T10:27:00Z</dcterms:created>
  <dcterms:modified xsi:type="dcterms:W3CDTF">2026-01-23T10:29:00Z</dcterms:modified>
</cp:coreProperties>
</file>