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5C0C" w14:textId="77777777" w:rsidR="00E94EBD" w:rsidRPr="0069366C" w:rsidRDefault="00870393" w:rsidP="00E94EBD">
      <w:pPr>
        <w:tabs>
          <w:tab w:val="left" w:pos="1985"/>
        </w:tabs>
        <w:jc w:val="both"/>
        <w:rPr>
          <w:rFonts w:ascii="Calibri" w:eastAsia="Calibri" w:hAnsi="Calibri"/>
          <w:b/>
        </w:rPr>
      </w:pPr>
      <w:r w:rsidRPr="0069366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4B6598" wp14:editId="220EAABC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508635" cy="639445"/>
            <wp:effectExtent l="0" t="0" r="571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EBD" w:rsidRPr="0069366C">
        <w:rPr>
          <w:rFonts w:ascii="Calibri" w:eastAsia="Calibri" w:hAnsi="Calibri"/>
          <w:b/>
        </w:rPr>
        <w:t xml:space="preserve">                                                                              </w:t>
      </w:r>
    </w:p>
    <w:p w14:paraId="6A7F3A35" w14:textId="77777777" w:rsidR="00E94EBD" w:rsidRPr="0069366C" w:rsidRDefault="00E94EBD" w:rsidP="00016F64">
      <w:pPr>
        <w:jc w:val="center"/>
        <w:rPr>
          <w:b/>
        </w:rPr>
      </w:pPr>
    </w:p>
    <w:p w14:paraId="2DE8FB37" w14:textId="77777777" w:rsidR="00E94EBD" w:rsidRPr="003353DB" w:rsidRDefault="00870393" w:rsidP="00016F64">
      <w:pPr>
        <w:jc w:val="center"/>
      </w:pPr>
      <w:r>
        <w:t>_________________________________ ____</w:t>
      </w:r>
      <w:r w:rsidR="00E94EBD" w:rsidRPr="0069366C">
        <w:t>_____________________________</w:t>
      </w:r>
    </w:p>
    <w:p w14:paraId="5DFA3F66" w14:textId="77777777" w:rsidR="00E94EBD" w:rsidRPr="0069366C" w:rsidRDefault="00E94EBD" w:rsidP="00BD649D">
      <w:pPr>
        <w:spacing w:line="240" w:lineRule="auto"/>
        <w:jc w:val="center"/>
        <w:rPr>
          <w:b/>
        </w:rPr>
      </w:pPr>
      <w:r w:rsidRPr="0069366C">
        <w:rPr>
          <w:b/>
        </w:rPr>
        <w:t>R E P U B L I K A  E  SH Q I P Ë R I S Ë</w:t>
      </w:r>
    </w:p>
    <w:p w14:paraId="645F24C3" w14:textId="2D54D211" w:rsidR="007B4D54" w:rsidRDefault="007B4D54" w:rsidP="00BD649D">
      <w:pPr>
        <w:tabs>
          <w:tab w:val="left" w:pos="2771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D8">
        <w:rPr>
          <w:rFonts w:ascii="Times New Roman" w:hAnsi="Times New Roman" w:cs="Times New Roman"/>
          <w:b/>
          <w:sz w:val="24"/>
          <w:szCs w:val="24"/>
        </w:rPr>
        <w:t>BASHKIA VLORË</w:t>
      </w:r>
    </w:p>
    <w:p w14:paraId="2D0C909A" w14:textId="77777777" w:rsidR="00FB0E82" w:rsidRDefault="00FB0E82" w:rsidP="007A66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</w:rPr>
      </w:pPr>
    </w:p>
    <w:p w14:paraId="080DE11D" w14:textId="16F76C90" w:rsidR="00D01AC4" w:rsidRPr="001D7604" w:rsidRDefault="00D01AC4" w:rsidP="007A664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9B7618" w14:textId="77777777" w:rsidR="00996295" w:rsidRPr="001D7604" w:rsidRDefault="00996295" w:rsidP="007A6649">
      <w:pPr>
        <w:ind w:left="510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D7604">
        <w:rPr>
          <w:rFonts w:ascii="Times New Roman" w:hAnsi="Times New Roman" w:cs="Times New Roman"/>
          <w:sz w:val="24"/>
          <w:szCs w:val="24"/>
          <w:lang w:val="en-US"/>
        </w:rPr>
        <w:t>Municipality of Vlora</w:t>
      </w:r>
    </w:p>
    <w:p w14:paraId="0F0E635E" w14:textId="6EC39F40" w:rsidR="00996295" w:rsidRPr="001D7604" w:rsidRDefault="00996295" w:rsidP="007A6649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  <w:lang w:val="en-US"/>
        </w:rPr>
        <w:t>Address: “</w:t>
      </w:r>
      <w:proofErr w:type="spellStart"/>
      <w:r w:rsidRPr="001D7604">
        <w:rPr>
          <w:rFonts w:ascii="Times New Roman" w:hAnsi="Times New Roman" w:cs="Times New Roman"/>
          <w:sz w:val="24"/>
          <w:szCs w:val="24"/>
          <w:lang w:val="en-US"/>
        </w:rPr>
        <w:t>Sheshi</w:t>
      </w:r>
      <w:proofErr w:type="spellEnd"/>
      <w:r w:rsidRPr="001D76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604">
        <w:rPr>
          <w:rFonts w:ascii="Times New Roman" w:hAnsi="Times New Roman" w:cs="Times New Roman"/>
          <w:sz w:val="24"/>
          <w:szCs w:val="24"/>
        </w:rPr>
        <w:t>4 Heronjtë”, Vlorë, Albania</w:t>
      </w:r>
    </w:p>
    <w:p w14:paraId="3606CF29" w14:textId="77777777" w:rsidR="00996295" w:rsidRPr="001D7604" w:rsidRDefault="00996295" w:rsidP="00996295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E4632B5" w14:textId="3230B0A7" w:rsidR="00996295" w:rsidRPr="007A6649" w:rsidRDefault="00996295" w:rsidP="007A66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Subject:</w:t>
      </w:r>
      <w:r w:rsidRPr="001D7604">
        <w:rPr>
          <w:rFonts w:ascii="Times New Roman" w:hAnsi="Times New Roman" w:cs="Times New Roman"/>
          <w:sz w:val="24"/>
          <w:szCs w:val="24"/>
        </w:rPr>
        <w:t xml:space="preserve"> INVITATION TO TENDER</w:t>
      </w:r>
    </w:p>
    <w:p w14:paraId="2614294A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Our ref:</w:t>
      </w:r>
      <w:r w:rsidRPr="001D7604">
        <w:rPr>
          <w:rFonts w:ascii="Times New Roman" w:hAnsi="Times New Roman" w:cs="Times New Roman"/>
          <w:sz w:val="24"/>
          <w:szCs w:val="24"/>
        </w:rPr>
        <w:t xml:space="preserve"> SA-0300384 / SPICE </w:t>
      </w:r>
      <w:r w:rsidRPr="001D7604">
        <w:rPr>
          <w:rFonts w:ascii="Times New Roman" w:hAnsi="Times New Roman" w:cs="Times New Roman"/>
          <w:sz w:val="24"/>
          <w:szCs w:val="24"/>
        </w:rPr>
        <w:br/>
      </w:r>
    </w:p>
    <w:p w14:paraId="6E80C60F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 xml:space="preserve">INVITATION TO TENDER FOR </w:t>
      </w:r>
      <w:r w:rsidRPr="001D7604">
        <w:rPr>
          <w:rFonts w:ascii="Times New Roman" w:hAnsi="Times New Roman" w:cs="Times New Roman"/>
          <w:sz w:val="24"/>
          <w:szCs w:val="24"/>
        </w:rPr>
        <w:t>External Expertise Services for Technical, Financial and Operational Management of the SPICE Project</w:t>
      </w:r>
    </w:p>
    <w:p w14:paraId="5D3B26E8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</w:p>
    <w:p w14:paraId="41507D0E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Dear Sir/ Madam</w:t>
      </w:r>
    </w:p>
    <w:p w14:paraId="47DA55B5" w14:textId="351E394E" w:rsidR="00996295" w:rsidRPr="001D7604" w:rsidRDefault="00996295" w:rsidP="00BF0AC0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I am pleased to inform you that the Municipality of </w:t>
      </w:r>
      <w:r w:rsidR="00D2574D">
        <w:rPr>
          <w:rFonts w:ascii="Times New Roman" w:hAnsi="Times New Roman" w:cs="Times New Roman"/>
          <w:sz w:val="24"/>
          <w:szCs w:val="24"/>
        </w:rPr>
        <w:t>Vlora invites you</w:t>
      </w:r>
      <w:r w:rsidR="00BF0AC0">
        <w:rPr>
          <w:rFonts w:ascii="Times New Roman" w:hAnsi="Times New Roman" w:cs="Times New Roman"/>
          <w:sz w:val="24"/>
          <w:szCs w:val="24"/>
        </w:rPr>
        <w:t xml:space="preserve"> to take part in the simplified procedure for </w:t>
      </w:r>
      <w:r w:rsidR="00BF0AC0" w:rsidRPr="00BF0AC0">
        <w:rPr>
          <w:rFonts w:ascii="Times New Roman" w:hAnsi="Times New Roman" w:cs="Times New Roman"/>
          <w:sz w:val="24"/>
          <w:szCs w:val="24"/>
        </w:rPr>
        <w:t>the above contract.</w:t>
      </w:r>
      <w:r w:rsidRPr="001D7604">
        <w:rPr>
          <w:rFonts w:ascii="Times New Roman" w:hAnsi="Times New Roman" w:cs="Times New Roman"/>
          <w:sz w:val="24"/>
          <w:szCs w:val="24"/>
        </w:rPr>
        <w:t>. The complete tender dossier includes:</w:t>
      </w:r>
    </w:p>
    <w:p w14:paraId="1E16CF82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Instructions to tenderers</w:t>
      </w:r>
    </w:p>
    <w:p w14:paraId="6C235E07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Draft contract agreement and special conditions with annexes:</w:t>
      </w:r>
    </w:p>
    <w:p w14:paraId="23DB2E67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</w:tabs>
        <w:spacing w:before="120"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General conditions for service contracts </w:t>
      </w:r>
    </w:p>
    <w:p w14:paraId="2A8FE2A3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Terms of reference</w:t>
      </w:r>
    </w:p>
    <w:p w14:paraId="6CF64A0C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Organisation and methodology (to be submitted by the tenderer using the template provided) </w:t>
      </w:r>
    </w:p>
    <w:p w14:paraId="3F83AF76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Budget (to be submitted by the tenderer as the financial offer using the template provided)</w:t>
      </w:r>
    </w:p>
    <w:p w14:paraId="39EF1A82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Forms and other supporting documents</w:t>
      </w:r>
    </w:p>
    <w:p w14:paraId="24D8C27F" w14:textId="77777777" w:rsidR="00996295" w:rsidRPr="001D7604" w:rsidRDefault="00996295" w:rsidP="00996295">
      <w:pPr>
        <w:tabs>
          <w:tab w:val="left" w:pos="426"/>
        </w:tabs>
        <w:spacing w:before="120"/>
        <w:ind w:left="1134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A50BD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Other information:</w:t>
      </w:r>
    </w:p>
    <w:p w14:paraId="62E82AE4" w14:textId="77777777" w:rsidR="00996295" w:rsidRPr="001D7604" w:rsidRDefault="00996295" w:rsidP="00996295">
      <w:pPr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Administrative compliance grid</w:t>
      </w:r>
    </w:p>
    <w:p w14:paraId="7FC24A8F" w14:textId="77777777" w:rsidR="00996295" w:rsidRPr="001D7604" w:rsidRDefault="00996295" w:rsidP="00996295">
      <w:pPr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Evaluation grid</w:t>
      </w:r>
    </w:p>
    <w:p w14:paraId="5BB35911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Tender submission form</w:t>
      </w:r>
    </w:p>
    <w:p w14:paraId="3FAC54F8" w14:textId="77777777" w:rsidR="00A75317" w:rsidRDefault="00A75317" w:rsidP="00996295">
      <w:pPr>
        <w:rPr>
          <w:rFonts w:ascii="Times New Roman" w:hAnsi="Times New Roman" w:cs="Times New Roman"/>
          <w:sz w:val="24"/>
          <w:szCs w:val="24"/>
        </w:rPr>
      </w:pPr>
    </w:p>
    <w:p w14:paraId="0AA53F3B" w14:textId="08D071D9" w:rsidR="00996295" w:rsidRPr="001D7604" w:rsidRDefault="00996295" w:rsidP="00996295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lastRenderedPageBreak/>
        <w:t xml:space="preserve">For full details of the tendering procedures and if editable templates are needed, please see the </w:t>
      </w:r>
      <w:r w:rsidRPr="001D7604">
        <w:rPr>
          <w:rFonts w:ascii="Times New Roman" w:hAnsi="Times New Roman" w:cs="Times New Roman"/>
          <w:b/>
          <w:sz w:val="24"/>
          <w:szCs w:val="24"/>
        </w:rPr>
        <w:t>practical guide and its annexes</w:t>
      </w:r>
      <w:r w:rsidRPr="001D7604">
        <w:rPr>
          <w:rFonts w:ascii="Times New Roman" w:hAnsi="Times New Roman" w:cs="Times New Roman"/>
          <w:sz w:val="24"/>
          <w:szCs w:val="24"/>
        </w:rPr>
        <w:t xml:space="preserve">, which may be downloaded from the following website: </w:t>
      </w:r>
      <w:r w:rsidRPr="001D760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D7604">
          <w:rPr>
            <w:rStyle w:val="Hyperlink"/>
            <w:rFonts w:ascii="Times New Roman" w:hAnsi="Times New Roman" w:cs="Times New Roman"/>
            <w:sz w:val="24"/>
            <w:szCs w:val="24"/>
          </w:rPr>
          <w:t>https://wikis.ec.europa.eu/display/ExactExternalWiki/ePRAG</w:t>
        </w:r>
      </w:hyperlink>
      <w:r w:rsidRPr="001D7604">
        <w:rPr>
          <w:rFonts w:ascii="Times New Roman" w:hAnsi="Times New Roman" w:cs="Times New Roman"/>
          <w:sz w:val="24"/>
          <w:szCs w:val="24"/>
        </w:rPr>
        <w:t>.</w:t>
      </w:r>
    </w:p>
    <w:p w14:paraId="00776047" w14:textId="77777777" w:rsidR="00996295" w:rsidRPr="001D7604" w:rsidRDefault="00996295" w:rsidP="00996295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We look forward to receiving your tender which has to be submitted no later than the deadline and according to the requirements set out in the Instructions to tenderers. </w:t>
      </w:r>
    </w:p>
    <w:p w14:paraId="7EB52CDA" w14:textId="00639ED1" w:rsidR="00996295" w:rsidRPr="001D7604" w:rsidRDefault="00996295" w:rsidP="00996295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By submitting a tender, you accept to receive notification of the outcome of the procedure by electronic means. </w:t>
      </w:r>
    </w:p>
    <w:p w14:paraId="76109085" w14:textId="77777777" w:rsidR="00076BC7" w:rsidRPr="005850BD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53D9E" w14:textId="77777777" w:rsidR="00076BC7" w:rsidRPr="001D7604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886D3" w14:textId="77777777" w:rsidR="00076BC7" w:rsidRPr="0012561A" w:rsidRDefault="00076BC7" w:rsidP="00F312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C94BA8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84160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D572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93A87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704CA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F989E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EBA12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501C1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B20EF" w14:textId="18F027E1" w:rsidR="00076BC7" w:rsidRPr="003062F5" w:rsidRDefault="00076BC7" w:rsidP="003353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76BC7" w:rsidRPr="003062F5" w:rsidSect="00E94E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0E5D" w14:textId="77777777" w:rsidR="004817BE" w:rsidRDefault="004817BE" w:rsidP="00E94EBD">
      <w:pPr>
        <w:spacing w:after="0" w:line="240" w:lineRule="auto"/>
      </w:pPr>
      <w:r>
        <w:separator/>
      </w:r>
    </w:p>
  </w:endnote>
  <w:endnote w:type="continuationSeparator" w:id="0">
    <w:p w14:paraId="17753548" w14:textId="77777777" w:rsidR="004817BE" w:rsidRDefault="004817BE" w:rsidP="00E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5F0D" w14:textId="77777777" w:rsidR="00155892" w:rsidRDefault="00155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E515" w14:textId="77777777" w:rsidR="00E94EBD" w:rsidRPr="00732456" w:rsidRDefault="00E94EBD" w:rsidP="00C4652B">
    <w:pPr>
      <w:pStyle w:val="Footer"/>
      <w:spacing w:after="240"/>
      <w:jc w:val="center"/>
      <w:rPr>
        <w:rFonts w:ascii="Times New Roman" w:hAnsi="Times New Roman" w:cs="Times New Roman"/>
        <w:b/>
        <w:sz w:val="18"/>
        <w:szCs w:val="18"/>
      </w:rPr>
    </w:pPr>
    <w:r w:rsidRPr="00785D5F">
      <w:rPr>
        <w:rFonts w:ascii="Times New Roman" w:hAnsi="Times New Roman" w:cs="Times New Roman"/>
        <w:noProof/>
        <w:color w:val="808080" w:themeColor="background1" w:themeShade="80"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2E39ED1" wp14:editId="2150A014">
              <wp:simplePos x="0" y="0"/>
              <wp:positionH relativeFrom="margin">
                <wp:align>right</wp:align>
              </wp:positionH>
              <wp:positionV relativeFrom="margin">
                <wp:align>bottom</wp:align>
              </wp:positionV>
              <wp:extent cx="5943600" cy="45085"/>
              <wp:effectExtent l="0" t="0" r="0" b="3111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5085"/>
                        <a:chOff x="0" y="0"/>
                        <a:chExt cx="5962650" cy="1129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46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10488693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19E553" w14:textId="77777777" w:rsidR="00E94EBD" w:rsidRDefault="00E94EBD" w:rsidP="00E94EBD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57F749F" w14:textId="77777777" w:rsidR="00E94EBD" w:rsidRDefault="00E94EB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39ED1" id="Group 37" o:spid="_x0000_s1026" style="position:absolute;left:0;text-align:left;margin-left:416.8pt;margin-top:0;width:468pt;height:3.55pt;z-index:251660288;mso-width-percent:1000;mso-wrap-distance-left:0;mso-wrap-distance-right:0;mso-position-horizontal:right;mso-position-horizontal-relative:margin;mso-position-vertical:bottom;mso-position-vertical-relative:margin;mso-width-percent:1000;mso-width-relative:margin;mso-height-relative:margin" coordsize="59626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46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10488693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19E553" w14:textId="77777777" w:rsidR="00E94EBD" w:rsidRDefault="00E94EBD" w:rsidP="00E94EBD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557F749F" w14:textId="77777777" w:rsidR="00E94EBD" w:rsidRDefault="00E94EB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4028B2" w:rsidRPr="004028B2">
      <w:rPr>
        <w:rFonts w:ascii="Times New Roman" w:hAnsi="Times New Roman" w:cs="Times New Roman"/>
      </w:rPr>
      <w:t xml:space="preserve"> </w:t>
    </w:r>
    <w:r w:rsidR="004028B2" w:rsidRPr="00732456">
      <w:rPr>
        <w:rFonts w:ascii="Times New Roman" w:hAnsi="Times New Roman" w:cs="Times New Roman"/>
        <w:b/>
        <w:sz w:val="18"/>
        <w:szCs w:val="18"/>
      </w:rPr>
      <w:t xml:space="preserve">Adresa : Sheshi “4 Heronjtë”, </w:t>
    </w:r>
    <w:hyperlink r:id="rId1" w:history="1">
      <w:r w:rsidR="004028B2" w:rsidRPr="00732456">
        <w:rPr>
          <w:rStyle w:val="Hyperlink"/>
          <w:rFonts w:ascii="Times New Roman" w:hAnsi="Times New Roman" w:cs="Times New Roman"/>
          <w:b/>
          <w:sz w:val="18"/>
          <w:szCs w:val="18"/>
        </w:rPr>
        <w:t>www.vlora.gov.al</w:t>
      </w:r>
    </w:hyperlink>
    <w:r w:rsidR="004028B2" w:rsidRPr="00732456">
      <w:rPr>
        <w:rFonts w:ascii="Times New Roman" w:hAnsi="Times New Roman" w:cs="Times New Roman"/>
        <w:b/>
        <w:sz w:val="18"/>
        <w:szCs w:val="18"/>
      </w:rPr>
      <w:t>; e-mail: info@vlora.gov.al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3E3A" w14:textId="77777777" w:rsidR="00155892" w:rsidRDefault="0015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0392" w14:textId="77777777" w:rsidR="004817BE" w:rsidRDefault="004817BE" w:rsidP="00E94EBD">
      <w:pPr>
        <w:spacing w:after="0" w:line="240" w:lineRule="auto"/>
      </w:pPr>
      <w:r>
        <w:separator/>
      </w:r>
    </w:p>
  </w:footnote>
  <w:footnote w:type="continuationSeparator" w:id="0">
    <w:p w14:paraId="78BAFD05" w14:textId="77777777" w:rsidR="004817BE" w:rsidRDefault="004817BE" w:rsidP="00E9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987D" w14:textId="77777777" w:rsidR="00155892" w:rsidRDefault="0015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0B5C" w14:textId="77777777" w:rsidR="00155892" w:rsidRDefault="0015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7446" w14:textId="77777777" w:rsidR="00155892" w:rsidRDefault="00155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35234642">
    <w:abstractNumId w:val="2"/>
  </w:num>
  <w:num w:numId="2" w16cid:durableId="1126586941">
    <w:abstractNumId w:val="0"/>
  </w:num>
  <w:num w:numId="3" w16cid:durableId="73670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BD"/>
    <w:rsid w:val="00016F64"/>
    <w:rsid w:val="00021591"/>
    <w:rsid w:val="00060C1C"/>
    <w:rsid w:val="00076BC7"/>
    <w:rsid w:val="000E353D"/>
    <w:rsid w:val="000E505E"/>
    <w:rsid w:val="001255D8"/>
    <w:rsid w:val="0012561A"/>
    <w:rsid w:val="00155892"/>
    <w:rsid w:val="001D7604"/>
    <w:rsid w:val="00252717"/>
    <w:rsid w:val="0026672C"/>
    <w:rsid w:val="00277813"/>
    <w:rsid w:val="00290945"/>
    <w:rsid w:val="003062F5"/>
    <w:rsid w:val="00326426"/>
    <w:rsid w:val="00331369"/>
    <w:rsid w:val="003353DB"/>
    <w:rsid w:val="003356EE"/>
    <w:rsid w:val="003766EE"/>
    <w:rsid w:val="003F5939"/>
    <w:rsid w:val="004028B2"/>
    <w:rsid w:val="004817BE"/>
    <w:rsid w:val="00482869"/>
    <w:rsid w:val="00485AE4"/>
    <w:rsid w:val="0048692A"/>
    <w:rsid w:val="004A3F25"/>
    <w:rsid w:val="004C6006"/>
    <w:rsid w:val="00563E6C"/>
    <w:rsid w:val="0057107C"/>
    <w:rsid w:val="005850BD"/>
    <w:rsid w:val="005D1D80"/>
    <w:rsid w:val="005D4235"/>
    <w:rsid w:val="00652863"/>
    <w:rsid w:val="006640F4"/>
    <w:rsid w:val="006D2D7E"/>
    <w:rsid w:val="00720640"/>
    <w:rsid w:val="00732456"/>
    <w:rsid w:val="00785D5F"/>
    <w:rsid w:val="007A6649"/>
    <w:rsid w:val="007B4D54"/>
    <w:rsid w:val="007F1836"/>
    <w:rsid w:val="00870393"/>
    <w:rsid w:val="00873A1E"/>
    <w:rsid w:val="008C00EE"/>
    <w:rsid w:val="008E6E74"/>
    <w:rsid w:val="0094479F"/>
    <w:rsid w:val="0095211F"/>
    <w:rsid w:val="00957564"/>
    <w:rsid w:val="009749B1"/>
    <w:rsid w:val="00990118"/>
    <w:rsid w:val="00996295"/>
    <w:rsid w:val="009E5DAD"/>
    <w:rsid w:val="00A61237"/>
    <w:rsid w:val="00A70E92"/>
    <w:rsid w:val="00A75317"/>
    <w:rsid w:val="00B15078"/>
    <w:rsid w:val="00BA05E1"/>
    <w:rsid w:val="00BA1025"/>
    <w:rsid w:val="00BD649D"/>
    <w:rsid w:val="00BD6E95"/>
    <w:rsid w:val="00BE0BAE"/>
    <w:rsid w:val="00BF0AC0"/>
    <w:rsid w:val="00C006D8"/>
    <w:rsid w:val="00C4652B"/>
    <w:rsid w:val="00D01AC4"/>
    <w:rsid w:val="00D17EA2"/>
    <w:rsid w:val="00D2574D"/>
    <w:rsid w:val="00D26719"/>
    <w:rsid w:val="00D46460"/>
    <w:rsid w:val="00D534B7"/>
    <w:rsid w:val="00D6023E"/>
    <w:rsid w:val="00E94EBD"/>
    <w:rsid w:val="00F31297"/>
    <w:rsid w:val="00F44B70"/>
    <w:rsid w:val="00F72F5B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67B4"/>
  <w15:chartTrackingRefBased/>
  <w15:docId w15:val="{A3853B1B-A962-457B-97FB-376825E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EBD"/>
  </w:style>
  <w:style w:type="paragraph" w:styleId="Footer">
    <w:name w:val="footer"/>
    <w:basedOn w:val="Normal"/>
    <w:link w:val="FooterChar"/>
    <w:uiPriority w:val="99"/>
    <w:unhideWhenUsed/>
    <w:rsid w:val="00E9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EBD"/>
  </w:style>
  <w:style w:type="character" w:styleId="Hyperlink">
    <w:name w:val="Hyperlink"/>
    <w:basedOn w:val="DefaultParagraphFont"/>
    <w:uiPriority w:val="99"/>
    <w:unhideWhenUsed/>
    <w:rsid w:val="00E94EBD"/>
    <w:rPr>
      <w:color w:val="0563C1" w:themeColor="hyperlink"/>
      <w:u w:val="single"/>
    </w:rPr>
  </w:style>
  <w:style w:type="character" w:styleId="Emphasis">
    <w:name w:val="Emphasis"/>
    <w:qFormat/>
    <w:rsid w:val="00D01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s.ec.europa.eu/display/ExactExternalWiki/ePRA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1525-DBE1-4594-A64F-3CF08086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</dc:creator>
  <cp:keywords/>
  <dc:description/>
  <cp:lastModifiedBy>Ana kamberaj</cp:lastModifiedBy>
  <cp:revision>20</cp:revision>
  <dcterms:created xsi:type="dcterms:W3CDTF">2026-05-21T12:24:00Z</dcterms:created>
  <dcterms:modified xsi:type="dcterms:W3CDTF">2026-06-24T13:20:00Z</dcterms:modified>
</cp:coreProperties>
</file>