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EAEE7" w14:textId="77777777" w:rsidR="00C60BA7" w:rsidRDefault="00C60BA7" w:rsidP="00F8178E">
      <w:pPr>
        <w:jc w:val="center"/>
      </w:pPr>
      <w:bookmarkStart w:id="0" w:name="_Ref500218714"/>
    </w:p>
    <w:p w14:paraId="43813FFF" w14:textId="25A91C22" w:rsidR="00E75AAC" w:rsidRPr="00F8178E" w:rsidRDefault="00E75AAC" w:rsidP="00F8178E">
      <w:pPr>
        <w:jc w:val="center"/>
        <w:rPr>
          <w:b/>
          <w:sz w:val="28"/>
          <w:szCs w:val="28"/>
        </w:rPr>
      </w:pPr>
      <w:r w:rsidRPr="00F8178E">
        <w:rPr>
          <w:b/>
          <w:sz w:val="28"/>
          <w:szCs w:val="28"/>
        </w:rPr>
        <w:t>SPECIAL CONDITIONS</w:t>
      </w:r>
      <w:r w:rsidR="00347E82">
        <w:rPr>
          <w:b/>
          <w:sz w:val="28"/>
          <w:szCs w:val="28"/>
        </w:rPr>
        <w:t xml:space="preserve"> FOR EUROPEAN UNION EXTERNAL ACTIONS</w:t>
      </w:r>
    </w:p>
    <w:p w14:paraId="5080E4DD" w14:textId="6C90F72B" w:rsidR="00CB06F5" w:rsidRDefault="00EF3B57" w:rsidP="00215F58">
      <w:pPr>
        <w:spacing w:after="360"/>
        <w:rPr>
          <w:sz w:val="22"/>
          <w:szCs w:val="22"/>
        </w:rPr>
      </w:pPr>
      <w:r w:rsidRPr="00B547BD">
        <w:rPr>
          <w:sz w:val="22"/>
          <w:szCs w:val="22"/>
        </w:rPr>
        <w:t xml:space="preserve">These conditions amplify and supplement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governing the </w:t>
      </w:r>
      <w:r w:rsidR="004E2AD3">
        <w:rPr>
          <w:sz w:val="22"/>
          <w:szCs w:val="22"/>
        </w:rPr>
        <w:t>c</w:t>
      </w:r>
      <w:r w:rsidRPr="00B547BD">
        <w:rPr>
          <w:sz w:val="22"/>
          <w:szCs w:val="22"/>
        </w:rPr>
        <w:t xml:space="preserve">ontract. Unless the </w:t>
      </w:r>
      <w:r w:rsidR="004E2AD3">
        <w:rPr>
          <w:sz w:val="22"/>
          <w:szCs w:val="22"/>
        </w:rPr>
        <w:t>s</w:t>
      </w:r>
      <w:r w:rsidRPr="00B547BD">
        <w:rPr>
          <w:sz w:val="22"/>
          <w:szCs w:val="22"/>
        </w:rPr>
        <w:t xml:space="preserve">pecial </w:t>
      </w:r>
      <w:r w:rsidR="004E2AD3">
        <w:rPr>
          <w:sz w:val="22"/>
          <w:szCs w:val="22"/>
        </w:rPr>
        <w:t>c</w:t>
      </w:r>
      <w:r w:rsidRPr="00B547BD">
        <w:rPr>
          <w:sz w:val="22"/>
          <w:szCs w:val="22"/>
        </w:rPr>
        <w:t xml:space="preserve">onditions provide otherwise,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remain fully applicable. The numbering of the Articles of the </w:t>
      </w:r>
      <w:r w:rsidR="004E2AD3">
        <w:rPr>
          <w:sz w:val="22"/>
          <w:szCs w:val="22"/>
        </w:rPr>
        <w:t>s</w:t>
      </w:r>
      <w:r w:rsidRPr="00B547BD">
        <w:rPr>
          <w:sz w:val="22"/>
          <w:szCs w:val="22"/>
        </w:rPr>
        <w:t xml:space="preserve">pecial </w:t>
      </w:r>
      <w:r w:rsidR="004E2AD3">
        <w:rPr>
          <w:sz w:val="22"/>
          <w:szCs w:val="22"/>
        </w:rPr>
        <w:t>c</w:t>
      </w:r>
      <w:r w:rsidRPr="00B547BD">
        <w:rPr>
          <w:sz w:val="22"/>
          <w:szCs w:val="22"/>
        </w:rPr>
        <w:t xml:space="preserve">onditions is not consecutive but follows the numbering of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w:t>
      </w:r>
      <w:r w:rsidR="005E2075" w:rsidRPr="00B547BD">
        <w:rPr>
          <w:sz w:val="22"/>
          <w:szCs w:val="22"/>
        </w:rPr>
        <w:t xml:space="preserve">Exceptionally, and with the approval of the </w:t>
      </w:r>
      <w:r w:rsidR="00DB4BD9" w:rsidRPr="00B547BD">
        <w:rPr>
          <w:sz w:val="22"/>
          <w:szCs w:val="22"/>
        </w:rPr>
        <w:t>competent European Commission departments</w:t>
      </w:r>
      <w:r w:rsidR="005E2075" w:rsidRPr="00B547BD">
        <w:rPr>
          <w:sz w:val="22"/>
          <w:szCs w:val="22"/>
        </w:rPr>
        <w:t>, o</w:t>
      </w:r>
      <w:r w:rsidRPr="00B547BD">
        <w:rPr>
          <w:sz w:val="22"/>
          <w:szCs w:val="22"/>
        </w:rPr>
        <w:t xml:space="preserve">ther </w:t>
      </w:r>
      <w:r w:rsidR="00DB4BD9" w:rsidRPr="00B547BD">
        <w:rPr>
          <w:sz w:val="22"/>
          <w:szCs w:val="22"/>
        </w:rPr>
        <w:t xml:space="preserve">clauses can </w:t>
      </w:r>
      <w:r w:rsidRPr="00B547BD">
        <w:rPr>
          <w:sz w:val="22"/>
          <w:szCs w:val="22"/>
        </w:rPr>
        <w:t xml:space="preserve">be indicated </w:t>
      </w:r>
      <w:r w:rsidR="005E2075" w:rsidRPr="00B547BD">
        <w:rPr>
          <w:sz w:val="22"/>
          <w:szCs w:val="22"/>
        </w:rPr>
        <w:t>to cover particular situations</w:t>
      </w:r>
      <w:r w:rsidRPr="00B547BD">
        <w:rPr>
          <w:sz w:val="22"/>
          <w:szCs w:val="22"/>
        </w:rPr>
        <w:t xml:space="preserve">. </w:t>
      </w:r>
    </w:p>
    <w:p w14:paraId="4DA461F2" w14:textId="06D2543B" w:rsidR="003B5424" w:rsidRDefault="00A35342" w:rsidP="002C7B24">
      <w:pPr>
        <w:spacing w:after="120"/>
        <w:rPr>
          <w:sz w:val="22"/>
          <w:szCs w:val="22"/>
        </w:rPr>
      </w:pPr>
      <w:r w:rsidRPr="00C867FE">
        <w:t xml:space="preserve">This contract is a global price contract. </w:t>
      </w:r>
    </w:p>
    <w:p w14:paraId="3A09671B" w14:textId="77777777" w:rsidR="009506A0" w:rsidRPr="0036136C" w:rsidRDefault="009506A0" w:rsidP="00215F58">
      <w:pPr>
        <w:pStyle w:val="StyleListNumber11ptBold"/>
      </w:pPr>
      <w:r w:rsidRPr="0036136C">
        <w:t>Order of precedence of contract documents</w:t>
      </w:r>
    </w:p>
    <w:p w14:paraId="15C54018" w14:textId="77777777" w:rsidR="009506A0" w:rsidRPr="0036136C" w:rsidRDefault="009506A0" w:rsidP="00215F58">
      <w:pPr>
        <w:spacing w:after="120"/>
        <w:ind w:left="284"/>
        <w:rPr>
          <w:sz w:val="22"/>
          <w:szCs w:val="22"/>
        </w:rPr>
      </w:pPr>
      <w:r w:rsidRPr="0036136C">
        <w:rPr>
          <w:sz w:val="22"/>
          <w:szCs w:val="22"/>
        </w:rPr>
        <w:t xml:space="preserve">The following documents shall be deemed to form and be read and construed as part of this </w:t>
      </w:r>
      <w:r>
        <w:rPr>
          <w:sz w:val="22"/>
          <w:szCs w:val="22"/>
        </w:rPr>
        <w:t>c</w:t>
      </w:r>
      <w:r w:rsidRPr="0036136C">
        <w:rPr>
          <w:sz w:val="22"/>
          <w:szCs w:val="22"/>
        </w:rPr>
        <w:t>ontract, in the following order of precedence:</w:t>
      </w:r>
    </w:p>
    <w:p w14:paraId="4B388C32" w14:textId="03E58BE5" w:rsidR="009506A0" w:rsidRPr="0036136C" w:rsidRDefault="009506A0" w:rsidP="00215F58">
      <w:pPr>
        <w:numPr>
          <w:ilvl w:val="0"/>
          <w:numId w:val="4"/>
        </w:numPr>
        <w:spacing w:after="60"/>
        <w:ind w:left="709" w:hanging="284"/>
        <w:rPr>
          <w:sz w:val="22"/>
          <w:szCs w:val="22"/>
        </w:rPr>
      </w:pPr>
      <w:r>
        <w:rPr>
          <w:sz w:val="22"/>
          <w:szCs w:val="22"/>
        </w:rPr>
        <w:t>the main conditions</w:t>
      </w:r>
      <w:r w:rsidRPr="0036136C">
        <w:rPr>
          <w:sz w:val="22"/>
          <w:szCs w:val="22"/>
        </w:rPr>
        <w:t>;</w:t>
      </w:r>
    </w:p>
    <w:p w14:paraId="53672BD6" w14:textId="1E2B012F" w:rsidR="009506A0" w:rsidRPr="0036136C"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s</w:t>
      </w:r>
      <w:r w:rsidRPr="0036136C">
        <w:rPr>
          <w:sz w:val="22"/>
          <w:szCs w:val="22"/>
        </w:rPr>
        <w:t xml:space="preserve">pecial </w:t>
      </w:r>
      <w:r>
        <w:rPr>
          <w:sz w:val="22"/>
          <w:szCs w:val="22"/>
        </w:rPr>
        <w:t>c</w:t>
      </w:r>
      <w:r w:rsidRPr="0036136C">
        <w:rPr>
          <w:sz w:val="22"/>
          <w:szCs w:val="22"/>
        </w:rPr>
        <w:t>onditions</w:t>
      </w:r>
      <w:r w:rsidR="004115B2">
        <w:rPr>
          <w:sz w:val="22"/>
          <w:szCs w:val="22"/>
        </w:rPr>
        <w:t>;</w:t>
      </w:r>
    </w:p>
    <w:p w14:paraId="38098A22" w14:textId="77777777" w:rsidR="009506A0" w:rsidRPr="0036136C"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g</w:t>
      </w:r>
      <w:r w:rsidRPr="0036136C">
        <w:rPr>
          <w:sz w:val="22"/>
          <w:szCs w:val="22"/>
        </w:rPr>
        <w:t xml:space="preserve">eneral </w:t>
      </w:r>
      <w:r>
        <w:rPr>
          <w:sz w:val="22"/>
          <w:szCs w:val="22"/>
        </w:rPr>
        <w:t>c</w:t>
      </w:r>
      <w:r w:rsidRPr="0036136C">
        <w:rPr>
          <w:sz w:val="22"/>
          <w:szCs w:val="22"/>
        </w:rPr>
        <w:t>onditions (Annex I);</w:t>
      </w:r>
    </w:p>
    <w:p w14:paraId="61050893" w14:textId="52D6E726" w:rsidR="009506A0" w:rsidRPr="0036136C"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t</w:t>
      </w:r>
      <w:r w:rsidRPr="0036136C">
        <w:rPr>
          <w:sz w:val="22"/>
          <w:szCs w:val="22"/>
        </w:rPr>
        <w:t xml:space="preserve">erms of </w:t>
      </w:r>
      <w:r>
        <w:rPr>
          <w:sz w:val="22"/>
          <w:szCs w:val="22"/>
        </w:rPr>
        <w:t>r</w:t>
      </w:r>
      <w:r w:rsidRPr="0036136C">
        <w:rPr>
          <w:sz w:val="22"/>
          <w:szCs w:val="22"/>
        </w:rPr>
        <w:t>eference [including clarification before the deadline for submitting tenders and minutes of the information meeting/site visit] (Annex II)</w:t>
      </w:r>
      <w:r w:rsidR="004115B2">
        <w:rPr>
          <w:sz w:val="22"/>
          <w:szCs w:val="22"/>
        </w:rPr>
        <w:t>;</w:t>
      </w:r>
    </w:p>
    <w:p w14:paraId="1926E185" w14:textId="12EF5A09" w:rsidR="009506A0" w:rsidRPr="0036136C"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o</w:t>
      </w:r>
      <w:r w:rsidRPr="0036136C">
        <w:rPr>
          <w:sz w:val="22"/>
          <w:szCs w:val="22"/>
        </w:rPr>
        <w:t xml:space="preserve">rganisation and </w:t>
      </w:r>
      <w:proofErr w:type="gramStart"/>
      <w:r w:rsidRPr="0036136C">
        <w:rPr>
          <w:sz w:val="22"/>
          <w:szCs w:val="22"/>
        </w:rPr>
        <w:t>methodology  (</w:t>
      </w:r>
      <w:proofErr w:type="gramEnd"/>
      <w:r w:rsidRPr="0036136C">
        <w:rPr>
          <w:sz w:val="22"/>
          <w:szCs w:val="22"/>
        </w:rPr>
        <w:t>Annex III);</w:t>
      </w:r>
    </w:p>
    <w:p w14:paraId="03A6774C" w14:textId="5F30D852" w:rsidR="009506A0" w:rsidRPr="00C867FE" w:rsidRDefault="009506A0" w:rsidP="00215F58">
      <w:pPr>
        <w:numPr>
          <w:ilvl w:val="0"/>
          <w:numId w:val="4"/>
        </w:numPr>
        <w:spacing w:after="60"/>
        <w:ind w:left="709" w:hanging="284"/>
        <w:rPr>
          <w:sz w:val="22"/>
          <w:szCs w:val="22"/>
        </w:rPr>
      </w:pPr>
      <w:r w:rsidRPr="00C867FE">
        <w:rPr>
          <w:sz w:val="22"/>
          <w:szCs w:val="22"/>
        </w:rPr>
        <w:t>Key experts (Annex IV);</w:t>
      </w:r>
    </w:p>
    <w:p w14:paraId="13D71B83" w14:textId="77777777" w:rsidR="009506A0" w:rsidRPr="0036136C" w:rsidRDefault="009506A0" w:rsidP="00215F58">
      <w:pPr>
        <w:numPr>
          <w:ilvl w:val="0"/>
          <w:numId w:val="4"/>
        </w:numPr>
        <w:spacing w:after="60"/>
        <w:ind w:left="709" w:hanging="284"/>
        <w:rPr>
          <w:sz w:val="22"/>
          <w:szCs w:val="22"/>
        </w:rPr>
      </w:pPr>
      <w:r w:rsidRPr="0036136C">
        <w:rPr>
          <w:sz w:val="22"/>
          <w:szCs w:val="22"/>
        </w:rPr>
        <w:t>specified forms and other relevant documents (Annex V</w:t>
      </w:r>
      <w:r>
        <w:rPr>
          <w:sz w:val="22"/>
          <w:szCs w:val="22"/>
        </w:rPr>
        <w:t>I</w:t>
      </w:r>
      <w:r w:rsidRPr="0036136C">
        <w:rPr>
          <w:sz w:val="22"/>
          <w:szCs w:val="22"/>
        </w:rPr>
        <w:t>));</w:t>
      </w:r>
    </w:p>
    <w:p w14:paraId="5F984158" w14:textId="77777777" w:rsidR="009506A0" w:rsidRPr="00E33812" w:rsidRDefault="009506A0" w:rsidP="009506A0">
      <w:pPr>
        <w:spacing w:after="120"/>
        <w:ind w:left="567"/>
        <w:rPr>
          <w:b/>
          <w:sz w:val="22"/>
          <w:szCs w:val="22"/>
        </w:rPr>
      </w:pPr>
      <w:r w:rsidRPr="00E33812">
        <w:rPr>
          <w:b/>
          <w:sz w:val="22"/>
          <w:szCs w:val="22"/>
        </w:rPr>
        <w:t>The various documents making up the contract shall be deemed to be mutually explanatory; in cases of ambiguity or divergence, they shall prevail in the order in which they appear above. Addenda shall have the order of precedence of the document they are amending.</w:t>
      </w:r>
      <w:r w:rsidRPr="00E33812" w:rsidDel="00A73B34">
        <w:rPr>
          <w:b/>
          <w:sz w:val="22"/>
          <w:szCs w:val="22"/>
        </w:rPr>
        <w:t xml:space="preserve"> </w:t>
      </w:r>
    </w:p>
    <w:p w14:paraId="451ED1FA" w14:textId="77777777" w:rsidR="00CB06F5" w:rsidRPr="00B8227D" w:rsidRDefault="00CB06F5" w:rsidP="00B8227D">
      <w:pPr>
        <w:spacing w:before="240" w:after="120"/>
        <w:ind w:left="1134" w:hanging="1134"/>
        <w:rPr>
          <w:b/>
        </w:rPr>
      </w:pPr>
      <w:r w:rsidRPr="00B8227D">
        <w:rPr>
          <w:b/>
        </w:rPr>
        <w:t>Article 2</w:t>
      </w:r>
      <w:r w:rsidRPr="00B8227D">
        <w:rPr>
          <w:b/>
        </w:rPr>
        <w:tab/>
        <w:t>Communications</w:t>
      </w:r>
    </w:p>
    <w:p w14:paraId="12226C09" w14:textId="448C4ED3" w:rsidR="00636C8E" w:rsidRDefault="00EF3B57" w:rsidP="00B8227D">
      <w:pPr>
        <w:keepNext/>
        <w:keepLines/>
        <w:spacing w:after="120"/>
        <w:ind w:left="567" w:hanging="567"/>
        <w:rPr>
          <w:sz w:val="22"/>
          <w:szCs w:val="22"/>
        </w:rPr>
      </w:pPr>
      <w:r w:rsidRPr="0036136C">
        <w:rPr>
          <w:sz w:val="22"/>
          <w:szCs w:val="22"/>
        </w:rPr>
        <w:t>2.1</w:t>
      </w:r>
      <w:r w:rsidR="00B8227D">
        <w:rPr>
          <w:sz w:val="22"/>
          <w:szCs w:val="22"/>
        </w:rPr>
        <w:tab/>
      </w:r>
      <w:r w:rsidR="00C60BA7" w:rsidRPr="00C60BA7">
        <w:rPr>
          <w:sz w:val="22"/>
          <w:szCs w:val="22"/>
        </w:rPr>
        <w:t>The language of the contract and of all written communications between the contractor and the contracting authority and/or the project manager shall be English.</w:t>
      </w:r>
      <w:r w:rsidR="00C60BA7">
        <w:rPr>
          <w:sz w:val="22"/>
          <w:szCs w:val="22"/>
        </w:rPr>
        <w:t xml:space="preserve"> </w:t>
      </w:r>
    </w:p>
    <w:p w14:paraId="4A064F63" w14:textId="42C6005E" w:rsidR="004F3059" w:rsidRPr="00215F58" w:rsidRDefault="004F3059" w:rsidP="00E80E8F">
      <w:pPr>
        <w:keepNext/>
        <w:keepLines/>
        <w:spacing w:after="120"/>
        <w:ind w:left="567" w:hanging="567"/>
        <w:rPr>
          <w:strike/>
          <w:sz w:val="22"/>
          <w:szCs w:val="22"/>
        </w:rPr>
      </w:pPr>
      <w:r>
        <w:rPr>
          <w:sz w:val="22"/>
          <w:szCs w:val="22"/>
        </w:rPr>
        <w:t>2.2</w:t>
      </w:r>
      <w:r>
        <w:rPr>
          <w:sz w:val="22"/>
          <w:szCs w:val="22"/>
        </w:rPr>
        <w:tab/>
      </w:r>
      <w:bookmarkStart w:id="1" w:name="_Hlk125129966"/>
      <w:r w:rsidR="00E80E8F">
        <w:rPr>
          <w:sz w:val="22"/>
          <w:szCs w:val="22"/>
        </w:rPr>
        <w:t>Communication details</w:t>
      </w:r>
      <w:r w:rsidR="00E80E8F" w:rsidRPr="00E80E8F" w:rsidDel="00E80E8F">
        <w:rPr>
          <w:strike/>
          <w:sz w:val="22"/>
          <w:szCs w:val="22"/>
        </w:rPr>
        <w:t xml:space="preserve"> </w:t>
      </w:r>
    </w:p>
    <w:bookmarkEnd w:id="1"/>
    <w:p w14:paraId="56AB491D" w14:textId="0E453744" w:rsidR="0095583E" w:rsidRPr="00C867FE" w:rsidRDefault="0095583E" w:rsidP="00C867FE">
      <w:pPr>
        <w:keepNext/>
        <w:keepLines/>
        <w:spacing w:after="120"/>
        <w:ind w:left="567" w:hanging="567"/>
        <w:rPr>
          <w:rStyle w:val="eop"/>
          <w:b/>
          <w:bCs/>
          <w:sz w:val="22"/>
          <w:szCs w:val="22"/>
        </w:rPr>
      </w:pPr>
      <w:r>
        <w:rPr>
          <w:sz w:val="22"/>
          <w:szCs w:val="22"/>
        </w:rPr>
        <w:t>2.</w:t>
      </w:r>
      <w:r w:rsidR="00E80E8F">
        <w:rPr>
          <w:sz w:val="22"/>
          <w:szCs w:val="22"/>
        </w:rPr>
        <w:t>4</w:t>
      </w:r>
      <w:r>
        <w:rPr>
          <w:sz w:val="22"/>
          <w:szCs w:val="22"/>
        </w:rPr>
        <w:tab/>
      </w:r>
      <w:r w:rsidRPr="00F35EA6">
        <w:rPr>
          <w:rStyle w:val="normaltextrun"/>
          <w:sz w:val="22"/>
          <w:szCs w:val="22"/>
        </w:rPr>
        <w:t>Communication via electronic exchange system</w:t>
      </w:r>
      <w:r w:rsidR="00986D80" w:rsidRPr="00F35EA6">
        <w:rPr>
          <w:rStyle w:val="normaltextrun"/>
          <w:sz w:val="22"/>
          <w:szCs w:val="22"/>
        </w:rPr>
        <w:t xml:space="preserve"> (EES)</w:t>
      </w:r>
      <w:r>
        <w:rPr>
          <w:rStyle w:val="eop"/>
          <w:b/>
          <w:bCs/>
          <w:sz w:val="22"/>
          <w:szCs w:val="22"/>
        </w:rPr>
        <w:t> </w:t>
      </w:r>
      <w:r w:rsidR="00C867FE">
        <w:rPr>
          <w:rStyle w:val="eop"/>
          <w:b/>
          <w:bCs/>
          <w:sz w:val="22"/>
          <w:szCs w:val="22"/>
        </w:rPr>
        <w:t>N/A</w:t>
      </w:r>
    </w:p>
    <w:p w14:paraId="234823DA" w14:textId="5362A02C" w:rsidR="0095583E" w:rsidRPr="00215F58" w:rsidRDefault="00C40236" w:rsidP="00215F58">
      <w:pPr>
        <w:pStyle w:val="Titolo3"/>
        <w:numPr>
          <w:ilvl w:val="0"/>
          <w:numId w:val="0"/>
        </w:numPr>
        <w:tabs>
          <w:tab w:val="left" w:pos="762"/>
        </w:tabs>
        <w:spacing w:before="100" w:beforeAutospacing="1" w:after="100" w:afterAutospacing="1"/>
        <w:jc w:val="left"/>
        <w:rPr>
          <w:i w:val="0"/>
          <w:iCs/>
          <w:sz w:val="22"/>
          <w:szCs w:val="22"/>
        </w:rPr>
      </w:pPr>
      <w:r>
        <w:rPr>
          <w:rStyle w:val="normaltextrun"/>
          <w:i w:val="0"/>
          <w:iCs/>
          <w:sz w:val="22"/>
          <w:szCs w:val="22"/>
        </w:rPr>
        <w:t>2.</w:t>
      </w:r>
      <w:r w:rsidR="00261C2A">
        <w:rPr>
          <w:rStyle w:val="normaltextrun"/>
          <w:i w:val="0"/>
          <w:iCs/>
          <w:sz w:val="22"/>
          <w:szCs w:val="22"/>
        </w:rPr>
        <w:t>5</w:t>
      </w:r>
      <w:r w:rsidR="00113F5C">
        <w:rPr>
          <w:rStyle w:val="normaltextrun"/>
          <w:i w:val="0"/>
          <w:iCs/>
          <w:sz w:val="22"/>
          <w:szCs w:val="22"/>
        </w:rPr>
        <w:t xml:space="preserve"> </w:t>
      </w:r>
      <w:r w:rsidR="00261C2A">
        <w:rPr>
          <w:rStyle w:val="normaltextrun"/>
          <w:i w:val="0"/>
          <w:iCs/>
          <w:sz w:val="22"/>
          <w:szCs w:val="22"/>
        </w:rPr>
        <w:t xml:space="preserve">&amp; 2.6 </w:t>
      </w:r>
      <w:r w:rsidR="0095583E" w:rsidRPr="00215F58">
        <w:rPr>
          <w:rStyle w:val="normaltextrun"/>
          <w:i w:val="0"/>
          <w:iCs/>
          <w:sz w:val="22"/>
          <w:szCs w:val="22"/>
        </w:rPr>
        <w:t>Mail or email communication</w:t>
      </w:r>
      <w:r w:rsidR="0095583E" w:rsidRPr="00215F58">
        <w:rPr>
          <w:rStyle w:val="eop"/>
          <w:i w:val="0"/>
          <w:iCs/>
          <w:sz w:val="22"/>
          <w:szCs w:val="22"/>
        </w:rPr>
        <w:t> </w:t>
      </w:r>
    </w:p>
    <w:p w14:paraId="615F3646" w14:textId="3DF9E9D9" w:rsidR="00424BB8" w:rsidRPr="00F35EA6" w:rsidRDefault="00424BB8" w:rsidP="0095583E">
      <w:pPr>
        <w:keepNext/>
        <w:keepLines/>
        <w:spacing w:after="120"/>
        <w:ind w:left="567"/>
        <w:rPr>
          <w:sz w:val="22"/>
          <w:szCs w:val="22"/>
        </w:rPr>
      </w:pPr>
      <w:r w:rsidRPr="00215F58">
        <w:rPr>
          <w:sz w:val="22"/>
          <w:szCs w:val="22"/>
        </w:rPr>
        <w:t>If communications through the Portal have not been activated or a certain type of communication is not yet supported by the Portal, communications will be sent via email, or, exceptionally, on paper, via mail services, to the following addresses, until communications via the Portal are activated</w:t>
      </w:r>
      <w:r w:rsidRPr="00F35EA6">
        <w:rPr>
          <w:sz w:val="22"/>
          <w:szCs w:val="22"/>
        </w:rPr>
        <w:t>.</w:t>
      </w:r>
    </w:p>
    <w:p w14:paraId="4E03E01F" w14:textId="77777777" w:rsidR="0095583E" w:rsidRPr="00F35EA6" w:rsidRDefault="0095583E" w:rsidP="00215F58">
      <w:pPr>
        <w:pStyle w:val="paragraph"/>
        <w:ind w:left="567"/>
        <w:textAlignment w:val="baseline"/>
        <w:rPr>
          <w:lang w:val="en-GB"/>
        </w:rPr>
      </w:pPr>
      <w:r w:rsidRPr="00F35EA6">
        <w:rPr>
          <w:rStyle w:val="normaltextrun"/>
          <w:sz w:val="22"/>
          <w:szCs w:val="22"/>
          <w:lang w:val="en-GB"/>
        </w:rPr>
        <w:t xml:space="preserve">For the purpose of this </w:t>
      </w:r>
      <w:r w:rsidRPr="00F35EA6">
        <w:rPr>
          <w:color w:val="000000"/>
          <w:sz w:val="22"/>
          <w:szCs w:val="22"/>
          <w:lang w:val="en-GB"/>
        </w:rPr>
        <w:t>contract</w:t>
      </w:r>
      <w:r w:rsidRPr="00F35EA6">
        <w:rPr>
          <w:rStyle w:val="normaltextrun"/>
          <w:sz w:val="22"/>
          <w:szCs w:val="22"/>
          <w:lang w:val="en-GB"/>
        </w:rPr>
        <w:t>, mail or email communications must be sent to the following addresses:</w:t>
      </w:r>
      <w:r w:rsidRPr="00F35EA6">
        <w:rPr>
          <w:rStyle w:val="eop"/>
          <w:sz w:val="22"/>
          <w:szCs w:val="22"/>
          <w:lang w:val="en-GB"/>
        </w:rPr>
        <w:t> </w:t>
      </w:r>
    </w:p>
    <w:p w14:paraId="3803EAAD" w14:textId="2058B35F" w:rsidR="00424BB8" w:rsidRPr="00C116D1" w:rsidRDefault="00C116D1" w:rsidP="00977244">
      <w:pPr>
        <w:pStyle w:val="paragraph"/>
        <w:spacing w:before="0" w:beforeAutospacing="0"/>
        <w:textAlignment w:val="baseline"/>
        <w:rPr>
          <w:sz w:val="22"/>
          <w:szCs w:val="22"/>
          <w:lang w:val="en-IE"/>
        </w:rPr>
      </w:pPr>
      <w:r w:rsidRPr="00C116D1">
        <w:rPr>
          <w:sz w:val="22"/>
          <w:szCs w:val="22"/>
          <w:lang w:val="en-IE"/>
        </w:rPr>
        <w:t xml:space="preserve">For the </w:t>
      </w:r>
      <w:r w:rsidR="00424BB8" w:rsidRPr="00C116D1">
        <w:rPr>
          <w:sz w:val="22"/>
          <w:szCs w:val="22"/>
          <w:lang w:val="en-IE"/>
        </w:rPr>
        <w:t xml:space="preserve">Contracting Authority  </w:t>
      </w:r>
    </w:p>
    <w:p w14:paraId="4D330869" w14:textId="23173C8D" w:rsidR="00977244" w:rsidRPr="008A7CF0" w:rsidRDefault="00977244" w:rsidP="00977244">
      <w:pPr>
        <w:pStyle w:val="paragraph"/>
        <w:spacing w:before="0" w:beforeAutospacing="0"/>
        <w:textAlignment w:val="baseline"/>
        <w:rPr>
          <w:sz w:val="22"/>
          <w:szCs w:val="22"/>
          <w:highlight w:val="yellow"/>
          <w:lang w:val="en-IE"/>
        </w:rPr>
      </w:pPr>
      <w:proofErr w:type="spellStart"/>
      <w:r w:rsidRPr="008A7CF0">
        <w:rPr>
          <w:sz w:val="22"/>
          <w:szCs w:val="22"/>
          <w:highlight w:val="yellow"/>
          <w:lang w:val="en-IE"/>
        </w:rPr>
        <w:t>Municiplaitty</w:t>
      </w:r>
      <w:proofErr w:type="spellEnd"/>
      <w:r w:rsidRPr="008A7CF0">
        <w:rPr>
          <w:sz w:val="22"/>
          <w:szCs w:val="22"/>
          <w:highlight w:val="yellow"/>
          <w:lang w:val="en-IE"/>
        </w:rPr>
        <w:t xml:space="preserve"> of Vlora </w:t>
      </w:r>
    </w:p>
    <w:p w14:paraId="39D68C85" w14:textId="0097E857" w:rsidR="00977244" w:rsidRPr="00CF7E0F" w:rsidRDefault="00CF7E0F" w:rsidP="00CF7E0F">
      <w:pPr>
        <w:pStyle w:val="paragraph"/>
        <w:spacing w:before="0" w:beforeAutospacing="0"/>
        <w:textAlignment w:val="baseline"/>
        <w:rPr>
          <w:sz w:val="22"/>
          <w:szCs w:val="22"/>
          <w:highlight w:val="yellow"/>
          <w:lang w:val="it-IT"/>
        </w:rPr>
      </w:pPr>
      <w:r w:rsidRPr="00CF7E0F">
        <w:rPr>
          <w:sz w:val="22"/>
          <w:szCs w:val="22"/>
          <w:highlight w:val="yellow"/>
          <w:lang w:val="it-IT"/>
        </w:rPr>
        <w:t xml:space="preserve">PM </w:t>
      </w:r>
      <w:proofErr w:type="spellStart"/>
      <w:r>
        <w:rPr>
          <w:sz w:val="22"/>
          <w:szCs w:val="22"/>
          <w:highlight w:val="yellow"/>
          <w:lang w:val="it-IT"/>
        </w:rPr>
        <w:t>Mr</w:t>
      </w:r>
      <w:proofErr w:type="spellEnd"/>
      <w:r>
        <w:rPr>
          <w:sz w:val="22"/>
          <w:szCs w:val="22"/>
          <w:highlight w:val="yellow"/>
          <w:lang w:val="it-IT"/>
        </w:rPr>
        <w:t xml:space="preserve"> / Mrs …………….</w:t>
      </w:r>
    </w:p>
    <w:p w14:paraId="76D9A520" w14:textId="77777777" w:rsidR="00977244" w:rsidRPr="00977244" w:rsidRDefault="00977244" w:rsidP="00977244">
      <w:pPr>
        <w:pStyle w:val="paragraph"/>
        <w:spacing w:before="0" w:beforeAutospacing="0"/>
        <w:ind w:left="1194"/>
        <w:textAlignment w:val="baseline"/>
        <w:rPr>
          <w:sz w:val="22"/>
          <w:szCs w:val="22"/>
          <w:highlight w:val="yellow"/>
          <w:lang w:val="it-IT"/>
        </w:rPr>
      </w:pPr>
      <w:r w:rsidRPr="00977244">
        <w:rPr>
          <w:sz w:val="22"/>
          <w:szCs w:val="22"/>
          <w:highlight w:val="yellow"/>
          <w:lang w:val="it-IT"/>
        </w:rPr>
        <w:lastRenderedPageBreak/>
        <w:t xml:space="preserve">Sheshi “4 </w:t>
      </w:r>
      <w:proofErr w:type="spellStart"/>
      <w:r w:rsidRPr="00977244">
        <w:rPr>
          <w:sz w:val="22"/>
          <w:szCs w:val="22"/>
          <w:highlight w:val="yellow"/>
          <w:lang w:val="it-IT"/>
        </w:rPr>
        <w:t>Heronjtë</w:t>
      </w:r>
      <w:proofErr w:type="spellEnd"/>
      <w:r w:rsidRPr="00977244">
        <w:rPr>
          <w:sz w:val="22"/>
          <w:szCs w:val="22"/>
          <w:highlight w:val="yellow"/>
          <w:lang w:val="it-IT"/>
        </w:rPr>
        <w:t>” 9400 VLORA ALBANIA</w:t>
      </w:r>
    </w:p>
    <w:p w14:paraId="16A0C286" w14:textId="77777777" w:rsidR="00977244" w:rsidRPr="00977244" w:rsidRDefault="00977244" w:rsidP="00977244">
      <w:pPr>
        <w:pStyle w:val="paragraph"/>
        <w:spacing w:before="0" w:beforeAutospacing="0"/>
        <w:ind w:left="1194"/>
        <w:textAlignment w:val="baseline"/>
        <w:rPr>
          <w:sz w:val="22"/>
          <w:szCs w:val="22"/>
          <w:lang w:val="it-IT"/>
        </w:rPr>
      </w:pPr>
      <w:proofErr w:type="gramStart"/>
      <w:r w:rsidRPr="00977244">
        <w:rPr>
          <w:sz w:val="22"/>
          <w:szCs w:val="22"/>
          <w:highlight w:val="yellow"/>
          <w:lang w:val="it-IT"/>
        </w:rPr>
        <w:t>Email</w:t>
      </w:r>
      <w:proofErr w:type="gramEnd"/>
      <w:r w:rsidRPr="00977244">
        <w:rPr>
          <w:sz w:val="22"/>
          <w:szCs w:val="22"/>
          <w:highlight w:val="yellow"/>
          <w:lang w:val="it-IT"/>
        </w:rPr>
        <w:t>: ……………….</w:t>
      </w:r>
      <w:r w:rsidRPr="00977244">
        <w:rPr>
          <w:sz w:val="22"/>
          <w:szCs w:val="22"/>
          <w:lang w:val="it-IT"/>
        </w:rPr>
        <w:t xml:space="preserve"> </w:t>
      </w:r>
    </w:p>
    <w:p w14:paraId="41524751" w14:textId="581F3D8F" w:rsidR="0095583E" w:rsidRPr="00113F5C" w:rsidRDefault="00C116D1" w:rsidP="00C116D1">
      <w:pPr>
        <w:pStyle w:val="paragraph"/>
        <w:spacing w:before="0" w:beforeAutospacing="0"/>
        <w:textAlignment w:val="baseline"/>
        <w:rPr>
          <w:sz w:val="22"/>
          <w:szCs w:val="22"/>
          <w:lang w:val="en-GB"/>
        </w:rPr>
      </w:pPr>
      <w:r>
        <w:rPr>
          <w:rStyle w:val="normaltextrun"/>
          <w:sz w:val="22"/>
          <w:szCs w:val="22"/>
          <w:lang w:val="en-GB"/>
        </w:rPr>
        <w:t xml:space="preserve">For the </w:t>
      </w:r>
      <w:r w:rsidR="0095583E" w:rsidRPr="00E4739B">
        <w:rPr>
          <w:rStyle w:val="normaltextrun"/>
          <w:sz w:val="22"/>
          <w:szCs w:val="22"/>
          <w:lang w:val="en-GB"/>
        </w:rPr>
        <w:t>Contractor (or leader in the case of a joint tender):</w:t>
      </w:r>
      <w:r w:rsidR="0095583E" w:rsidRPr="00113F5C">
        <w:rPr>
          <w:rStyle w:val="eop"/>
          <w:sz w:val="22"/>
          <w:szCs w:val="22"/>
          <w:lang w:val="en-GB"/>
        </w:rPr>
        <w:t> </w:t>
      </w:r>
    </w:p>
    <w:p w14:paraId="06FC1F72" w14:textId="49A97677" w:rsidR="0095583E" w:rsidRPr="00C116D1" w:rsidRDefault="0095583E" w:rsidP="00C116D1">
      <w:pPr>
        <w:pStyle w:val="paragraph"/>
        <w:spacing w:before="0" w:beforeAutospacing="0"/>
        <w:ind w:left="1194"/>
        <w:textAlignment w:val="baseline"/>
        <w:rPr>
          <w:sz w:val="22"/>
          <w:szCs w:val="22"/>
          <w:lang w:val="en-US"/>
        </w:rPr>
      </w:pPr>
      <w:r w:rsidRPr="00C116D1">
        <w:rPr>
          <w:rStyle w:val="normaltextrun"/>
          <w:sz w:val="22"/>
          <w:szCs w:val="22"/>
          <w:highlight w:val="yellow"/>
          <w:lang w:val="en-GB"/>
        </w:rPr>
        <w:t>[</w:t>
      </w:r>
      <w:r w:rsidR="00C116D1" w:rsidRPr="00C116D1">
        <w:rPr>
          <w:sz w:val="22"/>
          <w:szCs w:val="22"/>
          <w:highlight w:val="yellow"/>
          <w:shd w:val="clear" w:color="auto" w:fill="C0C0C0"/>
          <w:lang w:val="en-US"/>
        </w:rPr>
        <w:t>Indicate here the contact person, address of the Party, other contact details.</w:t>
      </w:r>
    </w:p>
    <w:p w14:paraId="18E30493" w14:textId="77777777" w:rsidR="00186098" w:rsidRPr="00BD19DE" w:rsidRDefault="00186098" w:rsidP="00BD19DE">
      <w:pPr>
        <w:pStyle w:val="Numeroelenco"/>
        <w:numPr>
          <w:ilvl w:val="0"/>
          <w:numId w:val="0"/>
        </w:numPr>
        <w:tabs>
          <w:tab w:val="left" w:pos="1134"/>
        </w:tabs>
        <w:ind w:left="567" w:hanging="567"/>
        <w:rPr>
          <w:b/>
          <w:sz w:val="22"/>
          <w:szCs w:val="22"/>
        </w:rPr>
      </w:pPr>
      <w:r w:rsidRPr="00BD19DE">
        <w:rPr>
          <w:b/>
          <w:sz w:val="22"/>
          <w:szCs w:val="22"/>
        </w:rPr>
        <w:t>Article 7</w:t>
      </w:r>
      <w:r w:rsidRPr="00BD19DE">
        <w:rPr>
          <w:b/>
          <w:sz w:val="22"/>
          <w:szCs w:val="22"/>
        </w:rPr>
        <w:tab/>
        <w:t xml:space="preserve">General </w:t>
      </w:r>
      <w:r w:rsidR="004E2AD3">
        <w:rPr>
          <w:b/>
          <w:sz w:val="22"/>
          <w:szCs w:val="22"/>
        </w:rPr>
        <w:t>o</w:t>
      </w:r>
      <w:r w:rsidRPr="00BD19DE">
        <w:rPr>
          <w:b/>
          <w:sz w:val="22"/>
          <w:szCs w:val="22"/>
        </w:rPr>
        <w:t>bligations</w:t>
      </w:r>
    </w:p>
    <w:p w14:paraId="583348F4" w14:textId="352B0D8C" w:rsidR="00186098" w:rsidRPr="008B1ED3" w:rsidRDefault="00186098" w:rsidP="00BD19DE">
      <w:pPr>
        <w:pStyle w:val="Numeroelenco"/>
        <w:numPr>
          <w:ilvl w:val="0"/>
          <w:numId w:val="0"/>
        </w:numPr>
        <w:ind w:left="567" w:hanging="567"/>
        <w:rPr>
          <w:sz w:val="22"/>
          <w:szCs w:val="22"/>
          <w:lang w:val="en-US"/>
        </w:rPr>
      </w:pPr>
      <w:r>
        <w:rPr>
          <w:sz w:val="22"/>
          <w:szCs w:val="22"/>
        </w:rPr>
        <w:t>7.8</w:t>
      </w:r>
      <w:r>
        <w:rPr>
          <w:sz w:val="22"/>
          <w:szCs w:val="22"/>
        </w:rPr>
        <w:tab/>
      </w:r>
      <w:r w:rsidR="008B1ED3" w:rsidRPr="008B1ED3">
        <w:rPr>
          <w:sz w:val="22"/>
          <w:szCs w:val="22"/>
          <w:lang w:val="en-US"/>
        </w:rPr>
        <w:t xml:space="preserve">The Contractor must comply with the publicity and visibility requirements of Interreg IPA CBC South Adriatic </w:t>
      </w:r>
      <w:proofErr w:type="spellStart"/>
      <w:r w:rsidR="008B1ED3" w:rsidRPr="008B1ED3">
        <w:rPr>
          <w:sz w:val="22"/>
          <w:szCs w:val="22"/>
          <w:lang w:val="en-US"/>
        </w:rPr>
        <w:t>Programme</w:t>
      </w:r>
      <w:proofErr w:type="spellEnd"/>
      <w:r w:rsidR="008B1ED3" w:rsidRPr="008B1ED3">
        <w:rPr>
          <w:sz w:val="22"/>
          <w:szCs w:val="22"/>
          <w:lang w:val="en-US"/>
        </w:rPr>
        <w:t xml:space="preserve"> and the latest Communication and Visibility Requirements for EU-funded external action, laid down and published by the European Commission.</w:t>
      </w:r>
    </w:p>
    <w:p w14:paraId="42829268" w14:textId="0B58235B" w:rsidR="003A718E" w:rsidRDefault="003A718E" w:rsidP="00215F58">
      <w:pPr>
        <w:tabs>
          <w:tab w:val="left" w:pos="1134"/>
        </w:tabs>
        <w:spacing w:before="120" w:after="0"/>
        <w:ind w:left="1134" w:hanging="1134"/>
        <w:rPr>
          <w:b/>
        </w:rPr>
      </w:pPr>
      <w:r w:rsidRPr="00DC413F">
        <w:rPr>
          <w:b/>
        </w:rPr>
        <w:t xml:space="preserve">Article 12 </w:t>
      </w:r>
      <w:r w:rsidR="00C867FE">
        <w:rPr>
          <w:b/>
        </w:rPr>
        <w:t>–</w:t>
      </w:r>
      <w:r w:rsidRPr="00DC413F">
        <w:rPr>
          <w:b/>
        </w:rPr>
        <w:t xml:space="preserve"> Liabilities</w:t>
      </w:r>
    </w:p>
    <w:p w14:paraId="41F4D98A" w14:textId="402C0EAF" w:rsidR="00C867FE" w:rsidRPr="00DC413F" w:rsidRDefault="00C867FE" w:rsidP="00215F58">
      <w:pPr>
        <w:tabs>
          <w:tab w:val="left" w:pos="1134"/>
        </w:tabs>
        <w:spacing w:before="120" w:after="0"/>
        <w:ind w:left="1134" w:hanging="1134"/>
        <w:rPr>
          <w:b/>
        </w:rPr>
      </w:pPr>
      <w:r>
        <w:rPr>
          <w:b/>
        </w:rPr>
        <w:t>N/A</w:t>
      </w:r>
    </w:p>
    <w:p w14:paraId="6E4F72C8" w14:textId="77777777" w:rsidR="009642E7" w:rsidRPr="00B8227D" w:rsidRDefault="00A1628E" w:rsidP="008F222F">
      <w:pPr>
        <w:keepNext/>
        <w:keepLines/>
        <w:tabs>
          <w:tab w:val="left" w:pos="1134"/>
        </w:tabs>
        <w:spacing w:before="240" w:after="120"/>
        <w:ind w:left="1134" w:hanging="1134"/>
        <w:rPr>
          <w:b/>
        </w:rPr>
      </w:pPr>
      <w:r w:rsidRPr="00B8227D">
        <w:rPr>
          <w:b/>
        </w:rPr>
        <w:t>Article</w:t>
      </w:r>
      <w:r w:rsidR="00B8227D">
        <w:rPr>
          <w:b/>
        </w:rPr>
        <w:t xml:space="preserve"> </w:t>
      </w:r>
      <w:r w:rsidRPr="00B8227D">
        <w:rPr>
          <w:b/>
        </w:rPr>
        <w:t>26</w:t>
      </w:r>
      <w:r w:rsidRPr="00B8227D">
        <w:rPr>
          <w:b/>
        </w:rPr>
        <w:tab/>
      </w:r>
      <w:r w:rsidR="00EF3B57" w:rsidRPr="00B8227D">
        <w:rPr>
          <w:b/>
        </w:rPr>
        <w:t xml:space="preserve">Interim and </w:t>
      </w:r>
      <w:r w:rsidR="00D72E94">
        <w:rPr>
          <w:b/>
        </w:rPr>
        <w:t>f</w:t>
      </w:r>
      <w:r w:rsidR="00EF3B57" w:rsidRPr="00B8227D">
        <w:rPr>
          <w:b/>
        </w:rPr>
        <w:t xml:space="preserve">inal </w:t>
      </w:r>
      <w:r w:rsidR="00D72E94">
        <w:rPr>
          <w:b/>
        </w:rPr>
        <w:t>r</w:t>
      </w:r>
      <w:r w:rsidR="009642E7" w:rsidRPr="00B8227D">
        <w:rPr>
          <w:b/>
        </w:rPr>
        <w:t>eport</w:t>
      </w:r>
      <w:r w:rsidR="00EF3B57" w:rsidRPr="00B8227D">
        <w:rPr>
          <w:b/>
        </w:rPr>
        <w:t>s</w:t>
      </w:r>
      <w:bookmarkEnd w:id="0"/>
    </w:p>
    <w:p w14:paraId="78F34E2D" w14:textId="77777777" w:rsidR="009642E7" w:rsidRPr="0036136C" w:rsidRDefault="009642E7" w:rsidP="00B547BD">
      <w:pPr>
        <w:spacing w:after="120"/>
        <w:ind w:left="567"/>
        <w:rPr>
          <w:sz w:val="22"/>
          <w:szCs w:val="22"/>
        </w:rPr>
      </w:pPr>
      <w:r w:rsidRPr="0036136C">
        <w:rPr>
          <w:sz w:val="22"/>
          <w:szCs w:val="22"/>
        </w:rPr>
        <w:t xml:space="preserve">The </w:t>
      </w:r>
      <w:r w:rsidR="00C559EF">
        <w:rPr>
          <w:sz w:val="22"/>
          <w:szCs w:val="22"/>
        </w:rPr>
        <w:t>c</w:t>
      </w:r>
      <w:r w:rsidR="00805B43" w:rsidRPr="0036136C">
        <w:rPr>
          <w:sz w:val="22"/>
          <w:szCs w:val="22"/>
        </w:rPr>
        <w:t>ontractor</w:t>
      </w:r>
      <w:r w:rsidRPr="0036136C">
        <w:rPr>
          <w:sz w:val="22"/>
          <w:szCs w:val="22"/>
        </w:rPr>
        <w:t xml:space="preserve"> shall submit </w:t>
      </w:r>
      <w:r w:rsidR="00FD2EAF" w:rsidRPr="0036136C">
        <w:rPr>
          <w:sz w:val="22"/>
          <w:szCs w:val="22"/>
        </w:rPr>
        <w:t xml:space="preserve">progress </w:t>
      </w:r>
      <w:r w:rsidRPr="0036136C">
        <w:rPr>
          <w:sz w:val="22"/>
          <w:szCs w:val="22"/>
        </w:rPr>
        <w:t xml:space="preserve">reports as specified in the </w:t>
      </w:r>
      <w:r w:rsidR="00D72E94">
        <w:rPr>
          <w:sz w:val="22"/>
          <w:szCs w:val="22"/>
        </w:rPr>
        <w:t>t</w:t>
      </w:r>
      <w:r w:rsidRPr="0036136C">
        <w:rPr>
          <w:sz w:val="22"/>
          <w:szCs w:val="22"/>
        </w:rPr>
        <w:t xml:space="preserve">erms of </w:t>
      </w:r>
      <w:r w:rsidR="00D72E94">
        <w:rPr>
          <w:sz w:val="22"/>
          <w:szCs w:val="22"/>
        </w:rPr>
        <w:t>r</w:t>
      </w:r>
      <w:r w:rsidRPr="0036136C">
        <w:rPr>
          <w:sz w:val="22"/>
          <w:szCs w:val="22"/>
        </w:rPr>
        <w:t>eference.</w:t>
      </w:r>
    </w:p>
    <w:p w14:paraId="290B075D" w14:textId="77777777" w:rsidR="00B252A4" w:rsidRPr="00B8227D" w:rsidRDefault="00B252A4" w:rsidP="008F222F">
      <w:pPr>
        <w:keepNext/>
        <w:keepLines/>
        <w:tabs>
          <w:tab w:val="left" w:pos="1134"/>
        </w:tabs>
        <w:spacing w:before="240" w:after="120"/>
        <w:ind w:left="1134" w:hanging="1134"/>
        <w:rPr>
          <w:b/>
        </w:rPr>
      </w:pPr>
      <w:r w:rsidRPr="00B8227D">
        <w:rPr>
          <w:b/>
        </w:rPr>
        <w:t>Article 27</w:t>
      </w:r>
      <w:r w:rsidRPr="00B8227D">
        <w:rPr>
          <w:b/>
        </w:rPr>
        <w:tab/>
        <w:t xml:space="preserve">Approval of </w:t>
      </w:r>
      <w:r w:rsidR="00D72E94">
        <w:rPr>
          <w:b/>
        </w:rPr>
        <w:t>r</w:t>
      </w:r>
      <w:r w:rsidRPr="00B8227D">
        <w:rPr>
          <w:b/>
        </w:rPr>
        <w:t xml:space="preserve">eports and </w:t>
      </w:r>
      <w:r w:rsidR="00D72E94">
        <w:rPr>
          <w:b/>
        </w:rPr>
        <w:t>d</w:t>
      </w:r>
      <w:r w:rsidRPr="00B8227D">
        <w:rPr>
          <w:b/>
        </w:rPr>
        <w:t>ocuments</w:t>
      </w:r>
    </w:p>
    <w:p w14:paraId="0380DBB3" w14:textId="3C21289D" w:rsidR="00B252A4" w:rsidRDefault="00B252A4" w:rsidP="00C867FE">
      <w:pPr>
        <w:pStyle w:val="Numeroelenco"/>
        <w:numPr>
          <w:ilvl w:val="0"/>
          <w:numId w:val="0"/>
        </w:numPr>
        <w:spacing w:after="120"/>
        <w:ind w:left="567" w:hanging="567"/>
        <w:rPr>
          <w:sz w:val="22"/>
          <w:szCs w:val="22"/>
        </w:rPr>
      </w:pPr>
      <w:r w:rsidRPr="0036136C">
        <w:rPr>
          <w:sz w:val="22"/>
          <w:szCs w:val="22"/>
        </w:rPr>
        <w:t>27.5</w:t>
      </w:r>
      <w:r w:rsidR="00C867FE">
        <w:rPr>
          <w:sz w:val="22"/>
          <w:szCs w:val="22"/>
        </w:rPr>
        <w:t xml:space="preserve">   </w:t>
      </w:r>
      <w:r w:rsidRPr="00C867FE">
        <w:rPr>
          <w:sz w:val="22"/>
          <w:szCs w:val="22"/>
        </w:rPr>
        <w:t xml:space="preserve">The </w:t>
      </w:r>
      <w:r w:rsidR="00C559EF" w:rsidRPr="00C867FE">
        <w:rPr>
          <w:sz w:val="22"/>
          <w:szCs w:val="22"/>
        </w:rPr>
        <w:t>c</w:t>
      </w:r>
      <w:r w:rsidRPr="00C867FE">
        <w:rPr>
          <w:sz w:val="22"/>
          <w:szCs w:val="22"/>
        </w:rPr>
        <w:t xml:space="preserve">ontracting </w:t>
      </w:r>
      <w:r w:rsidR="00C559EF" w:rsidRPr="00C867FE">
        <w:rPr>
          <w:sz w:val="22"/>
          <w:szCs w:val="22"/>
        </w:rPr>
        <w:t>a</w:t>
      </w:r>
      <w:r w:rsidRPr="00C867FE">
        <w:rPr>
          <w:sz w:val="22"/>
          <w:szCs w:val="22"/>
        </w:rPr>
        <w:t xml:space="preserve">uthority shall, within 45 days of receipt, notify the </w:t>
      </w:r>
      <w:r w:rsidR="00C559EF" w:rsidRPr="00C867FE">
        <w:rPr>
          <w:sz w:val="22"/>
          <w:szCs w:val="22"/>
        </w:rPr>
        <w:t>c</w:t>
      </w:r>
      <w:r w:rsidRPr="00C867FE">
        <w:rPr>
          <w:sz w:val="22"/>
          <w:szCs w:val="22"/>
        </w:rPr>
        <w:t xml:space="preserve">ontractor of its decision concerning the documents or reports received by it, giving reasons should it reject the reports or documents, or request amendments. If the </w:t>
      </w:r>
      <w:r w:rsidR="00C559EF" w:rsidRPr="00C867FE">
        <w:rPr>
          <w:sz w:val="22"/>
          <w:szCs w:val="22"/>
        </w:rPr>
        <w:t>c</w:t>
      </w:r>
      <w:r w:rsidRPr="00C867FE">
        <w:rPr>
          <w:sz w:val="22"/>
          <w:szCs w:val="22"/>
        </w:rPr>
        <w:t xml:space="preserve">ontracting </w:t>
      </w:r>
      <w:r w:rsidR="00C559EF" w:rsidRPr="00C867FE">
        <w:rPr>
          <w:sz w:val="22"/>
          <w:szCs w:val="22"/>
        </w:rPr>
        <w:t>a</w:t>
      </w:r>
      <w:r w:rsidRPr="00C867FE">
        <w:rPr>
          <w:sz w:val="22"/>
          <w:szCs w:val="22"/>
        </w:rPr>
        <w:t xml:space="preserve">uthority does not give any comments on the documents or reports within the time limit, the </w:t>
      </w:r>
      <w:r w:rsidR="00C559EF" w:rsidRPr="00C867FE">
        <w:rPr>
          <w:sz w:val="22"/>
          <w:szCs w:val="22"/>
        </w:rPr>
        <w:t>c</w:t>
      </w:r>
      <w:r w:rsidRPr="00C867FE">
        <w:rPr>
          <w:sz w:val="22"/>
          <w:szCs w:val="22"/>
        </w:rPr>
        <w:t xml:space="preserve">ontractor may request written acceptance of them. The documents or reports shall </w:t>
      </w:r>
      <w:r w:rsidR="00995D7A" w:rsidRPr="00C867FE">
        <w:rPr>
          <w:sz w:val="22"/>
          <w:szCs w:val="22"/>
        </w:rPr>
        <w:t xml:space="preserve">in any case </w:t>
      </w:r>
      <w:r w:rsidRPr="00C867FE">
        <w:rPr>
          <w:sz w:val="22"/>
          <w:szCs w:val="22"/>
        </w:rPr>
        <w:t xml:space="preserve">be deemed to have been approved by the </w:t>
      </w:r>
      <w:r w:rsidR="00C559EF" w:rsidRPr="00C867FE">
        <w:rPr>
          <w:sz w:val="22"/>
          <w:szCs w:val="22"/>
        </w:rPr>
        <w:t>c</w:t>
      </w:r>
      <w:r w:rsidRPr="00C867FE">
        <w:rPr>
          <w:sz w:val="22"/>
          <w:szCs w:val="22"/>
        </w:rPr>
        <w:t xml:space="preserve">ontracting </w:t>
      </w:r>
      <w:r w:rsidR="00C559EF" w:rsidRPr="00C867FE">
        <w:rPr>
          <w:sz w:val="22"/>
          <w:szCs w:val="22"/>
        </w:rPr>
        <w:t>a</w:t>
      </w:r>
      <w:r w:rsidRPr="00C867FE">
        <w:rPr>
          <w:sz w:val="22"/>
          <w:szCs w:val="22"/>
        </w:rPr>
        <w:t xml:space="preserve">uthority if it does not expressly inform the </w:t>
      </w:r>
      <w:r w:rsidR="00C559EF" w:rsidRPr="00C867FE">
        <w:rPr>
          <w:sz w:val="22"/>
          <w:szCs w:val="22"/>
        </w:rPr>
        <w:t>c</w:t>
      </w:r>
      <w:r w:rsidRPr="00C867FE">
        <w:rPr>
          <w:sz w:val="22"/>
          <w:szCs w:val="22"/>
        </w:rPr>
        <w:t xml:space="preserve">ontractor of any comments within 45 days of the receipt of the </w:t>
      </w:r>
      <w:r w:rsidR="00995D7A" w:rsidRPr="00C867FE">
        <w:rPr>
          <w:sz w:val="22"/>
          <w:szCs w:val="22"/>
        </w:rPr>
        <w:t xml:space="preserve">documents or </w:t>
      </w:r>
      <w:r w:rsidRPr="00C867FE">
        <w:rPr>
          <w:sz w:val="22"/>
          <w:szCs w:val="22"/>
        </w:rPr>
        <w:t>report</w:t>
      </w:r>
      <w:r w:rsidR="00995D7A" w:rsidRPr="00C867FE">
        <w:rPr>
          <w:sz w:val="22"/>
          <w:szCs w:val="22"/>
        </w:rPr>
        <w:t>s</w:t>
      </w:r>
      <w:r w:rsidR="00730A8A" w:rsidRPr="00C867FE">
        <w:rPr>
          <w:sz w:val="22"/>
          <w:szCs w:val="22"/>
        </w:rPr>
        <w:t>.</w:t>
      </w:r>
    </w:p>
    <w:p w14:paraId="04DE5F61" w14:textId="77777777" w:rsidR="009642E7" w:rsidRPr="00B8227D" w:rsidRDefault="00A1628E" w:rsidP="004443F8">
      <w:pPr>
        <w:keepNext/>
        <w:keepLines/>
        <w:tabs>
          <w:tab w:val="left" w:pos="1134"/>
        </w:tabs>
        <w:spacing w:before="240" w:after="120"/>
        <w:ind w:left="1134" w:hanging="1134"/>
        <w:rPr>
          <w:b/>
        </w:rPr>
      </w:pPr>
      <w:r w:rsidRPr="00B8227D">
        <w:rPr>
          <w:b/>
        </w:rPr>
        <w:t>Article 29</w:t>
      </w:r>
      <w:r w:rsidRPr="00B8227D">
        <w:rPr>
          <w:b/>
        </w:rPr>
        <w:tab/>
      </w:r>
      <w:r w:rsidR="009642E7" w:rsidRPr="00B8227D">
        <w:rPr>
          <w:b/>
        </w:rPr>
        <w:t>Payment</w:t>
      </w:r>
      <w:r w:rsidRPr="00B8227D">
        <w:rPr>
          <w:b/>
        </w:rPr>
        <w:t xml:space="preserve"> and interest on late payment</w:t>
      </w:r>
    </w:p>
    <w:p w14:paraId="61FDCD3D" w14:textId="77777777" w:rsidR="00B8227D" w:rsidRDefault="00A1628E" w:rsidP="004443F8">
      <w:pPr>
        <w:keepNext/>
        <w:keepLines/>
        <w:spacing w:after="120"/>
        <w:ind w:left="567" w:hanging="567"/>
        <w:rPr>
          <w:sz w:val="22"/>
          <w:szCs w:val="22"/>
          <w:highlight w:val="yellow"/>
        </w:rPr>
      </w:pPr>
      <w:r w:rsidRPr="0036136C">
        <w:rPr>
          <w:sz w:val="22"/>
          <w:szCs w:val="22"/>
        </w:rPr>
        <w:t>29.1</w:t>
      </w:r>
      <w:r w:rsidR="009642E7" w:rsidRPr="0036136C">
        <w:rPr>
          <w:sz w:val="22"/>
          <w:szCs w:val="22"/>
        </w:rPr>
        <w:tab/>
      </w:r>
      <w:r w:rsidR="00EF3B57" w:rsidRPr="0036136C">
        <w:rPr>
          <w:sz w:val="22"/>
          <w:szCs w:val="22"/>
        </w:rPr>
        <w:t xml:space="preserve">Payments </w:t>
      </w:r>
      <w:r w:rsidR="00995D7A">
        <w:rPr>
          <w:sz w:val="22"/>
          <w:szCs w:val="22"/>
        </w:rPr>
        <w:t>shall</w:t>
      </w:r>
      <w:r w:rsidR="00EF3B57" w:rsidRPr="0036136C">
        <w:rPr>
          <w:sz w:val="22"/>
          <w:szCs w:val="22"/>
        </w:rPr>
        <w:t xml:space="preserve"> be made in accordance with the following the </w:t>
      </w:r>
      <w:r w:rsidR="00B8227D" w:rsidRPr="0036136C">
        <w:rPr>
          <w:sz w:val="22"/>
          <w:szCs w:val="22"/>
        </w:rPr>
        <w:t>option:</w:t>
      </w:r>
      <w:r w:rsidR="00B8227D" w:rsidRPr="0036136C">
        <w:rPr>
          <w:sz w:val="22"/>
          <w:szCs w:val="22"/>
          <w:highlight w:val="yellow"/>
        </w:rPr>
        <w:t xml:space="preserve"> </w:t>
      </w:r>
    </w:p>
    <w:p w14:paraId="45896D1F" w14:textId="6A7BE978" w:rsidR="000339D4" w:rsidRDefault="000339D4" w:rsidP="00C867FE">
      <w:pPr>
        <w:keepNext/>
        <w:rPr>
          <w:sz w:val="22"/>
          <w:szCs w:val="22"/>
        </w:rPr>
      </w:pPr>
    </w:p>
    <w:tbl>
      <w:tblPr>
        <w:tblW w:w="8222" w:type="dxa"/>
        <w:tblInd w:w="6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134"/>
        <w:gridCol w:w="4536"/>
        <w:gridCol w:w="2552"/>
      </w:tblGrid>
      <w:tr w:rsidR="009642E7" w:rsidRPr="0036136C" w14:paraId="4CAEE398" w14:textId="77777777" w:rsidTr="00B547BD">
        <w:trPr>
          <w:cantSplit/>
          <w:trHeight w:val="345"/>
        </w:trPr>
        <w:tc>
          <w:tcPr>
            <w:tcW w:w="1134" w:type="dxa"/>
          </w:tcPr>
          <w:p w14:paraId="6A54F2BC" w14:textId="77777777" w:rsidR="009642E7" w:rsidRPr="0036136C" w:rsidRDefault="009642E7">
            <w:pPr>
              <w:keepNext/>
              <w:spacing w:before="40" w:after="40"/>
              <w:jc w:val="center"/>
              <w:rPr>
                <w:b/>
                <w:sz w:val="22"/>
                <w:szCs w:val="22"/>
              </w:rPr>
            </w:pPr>
            <w:r w:rsidRPr="0036136C">
              <w:rPr>
                <w:b/>
                <w:sz w:val="22"/>
                <w:szCs w:val="22"/>
              </w:rPr>
              <w:t>Month</w:t>
            </w:r>
          </w:p>
        </w:tc>
        <w:tc>
          <w:tcPr>
            <w:tcW w:w="4536" w:type="dxa"/>
          </w:tcPr>
          <w:p w14:paraId="57F11659" w14:textId="77777777" w:rsidR="009642E7" w:rsidRPr="0036136C" w:rsidRDefault="009642E7">
            <w:pPr>
              <w:keepNext/>
              <w:spacing w:before="40" w:after="40"/>
              <w:rPr>
                <w:b/>
                <w:sz w:val="22"/>
                <w:szCs w:val="22"/>
              </w:rPr>
            </w:pPr>
          </w:p>
        </w:tc>
        <w:tc>
          <w:tcPr>
            <w:tcW w:w="2552" w:type="dxa"/>
          </w:tcPr>
          <w:p w14:paraId="56F33E6E" w14:textId="3AA88DDD" w:rsidR="009642E7" w:rsidRPr="0036136C" w:rsidRDefault="006D5617">
            <w:pPr>
              <w:keepNext/>
              <w:spacing w:before="40" w:after="40"/>
              <w:jc w:val="center"/>
              <w:rPr>
                <w:b/>
                <w:sz w:val="22"/>
                <w:szCs w:val="22"/>
              </w:rPr>
            </w:pPr>
            <w:r>
              <w:rPr>
                <w:b/>
                <w:sz w:val="22"/>
                <w:szCs w:val="22"/>
              </w:rPr>
              <w:t>[</w:t>
            </w:r>
            <w:r w:rsidRPr="00DB1D78">
              <w:rPr>
                <w:b/>
                <w:sz w:val="22"/>
                <w:szCs w:val="22"/>
                <w:highlight w:val="lightGray"/>
              </w:rPr>
              <w:t>EUR</w:t>
            </w:r>
            <w:r>
              <w:rPr>
                <w:b/>
                <w:sz w:val="22"/>
                <w:szCs w:val="22"/>
              </w:rPr>
              <w:t xml:space="preserve">] </w:t>
            </w:r>
          </w:p>
        </w:tc>
      </w:tr>
      <w:tr w:rsidR="009642E7" w:rsidRPr="0036136C" w14:paraId="5EFF9A61" w14:textId="77777777" w:rsidTr="00B547BD">
        <w:trPr>
          <w:cantSplit/>
          <w:trHeight w:val="693"/>
        </w:trPr>
        <w:tc>
          <w:tcPr>
            <w:tcW w:w="1134" w:type="dxa"/>
          </w:tcPr>
          <w:p w14:paraId="6C5E0BB1" w14:textId="77777777" w:rsidR="009642E7" w:rsidRPr="0036136C" w:rsidRDefault="009642E7">
            <w:pPr>
              <w:keepNext/>
              <w:spacing w:before="40" w:after="40"/>
              <w:jc w:val="center"/>
              <w:rPr>
                <w:b/>
                <w:sz w:val="22"/>
                <w:szCs w:val="22"/>
              </w:rPr>
            </w:pPr>
            <w:r w:rsidRPr="0036136C">
              <w:rPr>
                <w:b/>
                <w:sz w:val="22"/>
                <w:szCs w:val="22"/>
              </w:rPr>
              <w:t>1</w:t>
            </w:r>
          </w:p>
        </w:tc>
        <w:tc>
          <w:tcPr>
            <w:tcW w:w="4536" w:type="dxa"/>
          </w:tcPr>
          <w:p w14:paraId="6EF37E75" w14:textId="77777777" w:rsidR="009642E7" w:rsidRPr="0036136C" w:rsidRDefault="009207C4" w:rsidP="004F3059">
            <w:pPr>
              <w:keepNext/>
              <w:spacing w:before="40" w:after="40"/>
              <w:rPr>
                <w:b/>
                <w:sz w:val="22"/>
                <w:szCs w:val="22"/>
              </w:rPr>
            </w:pPr>
            <w:r>
              <w:rPr>
                <w:b/>
                <w:sz w:val="22"/>
                <w:szCs w:val="22"/>
              </w:rPr>
              <w:t xml:space="preserve">Maximum </w:t>
            </w:r>
            <w:r w:rsidR="00D72E94">
              <w:rPr>
                <w:b/>
                <w:sz w:val="22"/>
                <w:szCs w:val="22"/>
              </w:rPr>
              <w:t>p</w:t>
            </w:r>
            <w:r w:rsidR="009642E7" w:rsidRPr="0036136C">
              <w:rPr>
                <w:b/>
                <w:sz w:val="22"/>
                <w:szCs w:val="22"/>
              </w:rPr>
              <w:t>re-financing payment</w:t>
            </w:r>
            <w:r w:rsidR="00894E32" w:rsidRPr="0036136C">
              <w:rPr>
                <w:rStyle w:val="Rimandonotaapidipagina"/>
                <w:rFonts w:ascii="Times New Roman" w:hAnsi="Times New Roman"/>
              </w:rPr>
              <w:footnoteReference w:id="1"/>
            </w:r>
          </w:p>
        </w:tc>
        <w:tc>
          <w:tcPr>
            <w:tcW w:w="2552" w:type="dxa"/>
          </w:tcPr>
          <w:p w14:paraId="0E4743C5" w14:textId="58211869" w:rsidR="009642E7" w:rsidRPr="0036136C" w:rsidRDefault="009642E7">
            <w:pPr>
              <w:keepNext/>
              <w:spacing w:before="40" w:after="40"/>
              <w:jc w:val="center"/>
              <w:rPr>
                <w:sz w:val="22"/>
                <w:szCs w:val="22"/>
              </w:rPr>
            </w:pPr>
            <w:r w:rsidRPr="0036136C">
              <w:rPr>
                <w:sz w:val="22"/>
                <w:szCs w:val="22"/>
              </w:rPr>
              <w:t>&lt;</w:t>
            </w:r>
            <w:r w:rsidR="009207C4" w:rsidRPr="00586E35">
              <w:rPr>
                <w:sz w:val="22"/>
                <w:szCs w:val="22"/>
                <w:highlight w:val="yellow"/>
              </w:rPr>
              <w:t xml:space="preserve">Max. </w:t>
            </w:r>
            <w:r w:rsidR="00135872">
              <w:rPr>
                <w:sz w:val="22"/>
                <w:szCs w:val="22"/>
                <w:highlight w:val="yellow"/>
              </w:rPr>
              <w:t>3</w:t>
            </w:r>
            <w:r w:rsidRPr="00586E35">
              <w:rPr>
                <w:sz w:val="22"/>
                <w:szCs w:val="22"/>
                <w:highlight w:val="yellow"/>
              </w:rPr>
              <w:t>0</w:t>
            </w:r>
            <w:r w:rsidR="00CF0319" w:rsidRPr="00586E35">
              <w:rPr>
                <w:w w:val="50"/>
                <w:sz w:val="22"/>
                <w:szCs w:val="22"/>
                <w:highlight w:val="yellow"/>
              </w:rPr>
              <w:t> </w:t>
            </w:r>
            <w:r w:rsidRPr="00586E35">
              <w:rPr>
                <w:sz w:val="22"/>
                <w:szCs w:val="22"/>
                <w:highlight w:val="yellow"/>
              </w:rPr>
              <w:t>% of the contract value</w:t>
            </w:r>
            <w:r w:rsidRPr="0036136C">
              <w:rPr>
                <w:sz w:val="22"/>
                <w:szCs w:val="22"/>
              </w:rPr>
              <w:t>&gt;</w:t>
            </w:r>
          </w:p>
        </w:tc>
      </w:tr>
      <w:tr w:rsidR="00A1628E" w:rsidRPr="0036136C" w14:paraId="37567447" w14:textId="77777777" w:rsidTr="00B547BD">
        <w:trPr>
          <w:cantSplit/>
          <w:trHeight w:val="831"/>
        </w:trPr>
        <w:tc>
          <w:tcPr>
            <w:tcW w:w="1134" w:type="dxa"/>
            <w:tcBorders>
              <w:bottom w:val="nil"/>
            </w:tcBorders>
          </w:tcPr>
          <w:p w14:paraId="0ED275D3" w14:textId="111E121C" w:rsidR="00A1628E" w:rsidRPr="0036136C" w:rsidRDefault="00CF7E0F">
            <w:pPr>
              <w:spacing w:before="40" w:after="40"/>
              <w:jc w:val="center"/>
              <w:rPr>
                <w:b/>
                <w:sz w:val="22"/>
                <w:szCs w:val="22"/>
              </w:rPr>
            </w:pPr>
            <w:r>
              <w:rPr>
                <w:b/>
                <w:sz w:val="22"/>
                <w:szCs w:val="22"/>
              </w:rPr>
              <w:t>7</w:t>
            </w:r>
          </w:p>
        </w:tc>
        <w:tc>
          <w:tcPr>
            <w:tcW w:w="4536" w:type="dxa"/>
            <w:tcBorders>
              <w:bottom w:val="nil"/>
            </w:tcBorders>
          </w:tcPr>
          <w:p w14:paraId="3AFED96C" w14:textId="53A87D32" w:rsidR="00A1628E" w:rsidRPr="0036136C" w:rsidRDefault="00135872" w:rsidP="00A1628E">
            <w:pPr>
              <w:ind w:left="567" w:hanging="567"/>
              <w:rPr>
                <w:sz w:val="22"/>
                <w:szCs w:val="22"/>
              </w:rPr>
            </w:pPr>
            <w:r>
              <w:rPr>
                <w:sz w:val="22"/>
                <w:szCs w:val="22"/>
              </w:rPr>
              <w:t xml:space="preserve"> Interim report </w:t>
            </w:r>
          </w:p>
          <w:p w14:paraId="5DE7DFCC" w14:textId="77777777" w:rsidR="00A1628E" w:rsidRPr="0036136C" w:rsidRDefault="00A1628E">
            <w:pPr>
              <w:spacing w:before="40" w:after="40"/>
              <w:rPr>
                <w:b/>
                <w:sz w:val="22"/>
                <w:szCs w:val="22"/>
              </w:rPr>
            </w:pPr>
          </w:p>
        </w:tc>
        <w:tc>
          <w:tcPr>
            <w:tcW w:w="2552" w:type="dxa"/>
            <w:tcBorders>
              <w:bottom w:val="nil"/>
            </w:tcBorders>
          </w:tcPr>
          <w:p w14:paraId="23816D9A" w14:textId="4A0D75AB" w:rsidR="00A1628E" w:rsidRPr="0036136C" w:rsidRDefault="00A1628E">
            <w:pPr>
              <w:spacing w:after="0"/>
              <w:jc w:val="center"/>
              <w:rPr>
                <w:sz w:val="22"/>
                <w:szCs w:val="22"/>
              </w:rPr>
            </w:pPr>
            <w:r w:rsidRPr="0036136C">
              <w:rPr>
                <w:sz w:val="22"/>
                <w:szCs w:val="22"/>
              </w:rPr>
              <w:t>&lt;</w:t>
            </w:r>
            <w:r w:rsidR="00996184">
              <w:rPr>
                <w:sz w:val="22"/>
                <w:szCs w:val="22"/>
                <w:highlight w:val="yellow"/>
              </w:rPr>
              <w:t>33</w:t>
            </w:r>
            <w:r w:rsidRPr="00586E35">
              <w:rPr>
                <w:w w:val="50"/>
                <w:sz w:val="22"/>
                <w:szCs w:val="22"/>
                <w:highlight w:val="yellow"/>
              </w:rPr>
              <w:t> </w:t>
            </w:r>
            <w:r w:rsidRPr="00586E35">
              <w:rPr>
                <w:sz w:val="22"/>
                <w:szCs w:val="22"/>
                <w:highlight w:val="yellow"/>
              </w:rPr>
              <w:t>% of the contract value</w:t>
            </w:r>
            <w:r w:rsidRPr="0036136C">
              <w:rPr>
                <w:sz w:val="22"/>
                <w:szCs w:val="22"/>
              </w:rPr>
              <w:t>&gt;</w:t>
            </w:r>
          </w:p>
        </w:tc>
      </w:tr>
      <w:tr w:rsidR="009642E7" w:rsidRPr="0036136C" w14:paraId="6E65CB31" w14:textId="77777777" w:rsidTr="00B547BD">
        <w:trPr>
          <w:cantSplit/>
          <w:trHeight w:val="814"/>
        </w:trPr>
        <w:tc>
          <w:tcPr>
            <w:tcW w:w="1134" w:type="dxa"/>
            <w:tcBorders>
              <w:bottom w:val="nil"/>
            </w:tcBorders>
          </w:tcPr>
          <w:p w14:paraId="0AB79EA3" w14:textId="4E13E986" w:rsidR="009642E7" w:rsidRPr="0036136C" w:rsidRDefault="00996184">
            <w:pPr>
              <w:spacing w:before="40" w:after="40"/>
              <w:jc w:val="center"/>
              <w:rPr>
                <w:b/>
                <w:sz w:val="22"/>
                <w:szCs w:val="22"/>
              </w:rPr>
            </w:pPr>
            <w:r>
              <w:rPr>
                <w:b/>
                <w:sz w:val="22"/>
                <w:szCs w:val="22"/>
              </w:rPr>
              <w:t>12</w:t>
            </w:r>
            <w:r w:rsidR="00135872" w:rsidRPr="0036136C">
              <w:rPr>
                <w:b/>
                <w:sz w:val="22"/>
                <w:szCs w:val="22"/>
              </w:rPr>
              <w:t xml:space="preserve"> </w:t>
            </w:r>
          </w:p>
        </w:tc>
        <w:tc>
          <w:tcPr>
            <w:tcW w:w="4536" w:type="dxa"/>
            <w:tcBorders>
              <w:bottom w:val="nil"/>
            </w:tcBorders>
          </w:tcPr>
          <w:p w14:paraId="2A14C960" w14:textId="77777777" w:rsidR="00996184" w:rsidRDefault="00996184" w:rsidP="00996184">
            <w:pPr>
              <w:pStyle w:val="Default"/>
              <w:jc w:val="both"/>
              <w:rPr>
                <w:sz w:val="22"/>
                <w:szCs w:val="22"/>
              </w:rPr>
            </w:pPr>
            <w:r>
              <w:rPr>
                <w:sz w:val="22"/>
                <w:szCs w:val="22"/>
              </w:rPr>
              <w:t xml:space="preserve">Balance payment </w:t>
            </w:r>
          </w:p>
          <w:p w14:paraId="414D9AB2" w14:textId="5954D742" w:rsidR="009642E7" w:rsidRPr="0036136C" w:rsidRDefault="009642E7">
            <w:pPr>
              <w:spacing w:before="40" w:after="40"/>
              <w:rPr>
                <w:b/>
                <w:sz w:val="22"/>
                <w:szCs w:val="22"/>
              </w:rPr>
            </w:pPr>
          </w:p>
        </w:tc>
        <w:tc>
          <w:tcPr>
            <w:tcW w:w="2552" w:type="dxa"/>
            <w:tcBorders>
              <w:bottom w:val="nil"/>
            </w:tcBorders>
          </w:tcPr>
          <w:p w14:paraId="59348371" w14:textId="7B730662" w:rsidR="009642E7" w:rsidRPr="0036136C" w:rsidRDefault="009642E7">
            <w:pPr>
              <w:spacing w:after="0"/>
              <w:jc w:val="center"/>
              <w:rPr>
                <w:sz w:val="22"/>
                <w:szCs w:val="22"/>
              </w:rPr>
            </w:pPr>
            <w:r w:rsidRPr="0036136C">
              <w:rPr>
                <w:sz w:val="22"/>
                <w:szCs w:val="22"/>
              </w:rPr>
              <w:t>&lt;</w:t>
            </w:r>
            <w:r w:rsidR="00A1628E" w:rsidRPr="00586E35">
              <w:rPr>
                <w:sz w:val="22"/>
                <w:szCs w:val="22"/>
                <w:highlight w:val="yellow"/>
              </w:rPr>
              <w:t xml:space="preserve">Maximum </w:t>
            </w:r>
            <w:r w:rsidR="00996184">
              <w:rPr>
                <w:sz w:val="22"/>
                <w:szCs w:val="22"/>
                <w:highlight w:val="yellow"/>
              </w:rPr>
              <w:t>35</w:t>
            </w:r>
            <w:r w:rsidR="00CF0319" w:rsidRPr="00586E35">
              <w:rPr>
                <w:w w:val="50"/>
                <w:sz w:val="22"/>
                <w:szCs w:val="22"/>
                <w:highlight w:val="yellow"/>
              </w:rPr>
              <w:t> </w:t>
            </w:r>
            <w:r w:rsidRPr="00586E35">
              <w:rPr>
                <w:sz w:val="22"/>
                <w:szCs w:val="22"/>
                <w:highlight w:val="yellow"/>
              </w:rPr>
              <w:t>% of the contract value</w:t>
            </w:r>
            <w:r w:rsidRPr="0036136C">
              <w:rPr>
                <w:sz w:val="22"/>
                <w:szCs w:val="22"/>
              </w:rPr>
              <w:t>&gt;</w:t>
            </w:r>
          </w:p>
          <w:p w14:paraId="4EA36BA7" w14:textId="77777777" w:rsidR="009642E7" w:rsidRPr="0036136C" w:rsidRDefault="009642E7">
            <w:pPr>
              <w:spacing w:after="0"/>
              <w:jc w:val="center"/>
              <w:rPr>
                <w:sz w:val="22"/>
                <w:szCs w:val="22"/>
              </w:rPr>
            </w:pPr>
          </w:p>
        </w:tc>
      </w:tr>
      <w:tr w:rsidR="00135872" w:rsidRPr="0036136C" w14:paraId="4F055959" w14:textId="77777777" w:rsidTr="00B547BD">
        <w:trPr>
          <w:cantSplit/>
          <w:trHeight w:val="814"/>
        </w:trPr>
        <w:tc>
          <w:tcPr>
            <w:tcW w:w="1134" w:type="dxa"/>
            <w:tcBorders>
              <w:bottom w:val="nil"/>
            </w:tcBorders>
          </w:tcPr>
          <w:p w14:paraId="62C687F5" w14:textId="77777777" w:rsidR="00135872" w:rsidRDefault="00135872">
            <w:pPr>
              <w:spacing w:before="40" w:after="40"/>
              <w:jc w:val="center"/>
              <w:rPr>
                <w:b/>
                <w:sz w:val="22"/>
                <w:szCs w:val="22"/>
              </w:rPr>
            </w:pPr>
          </w:p>
        </w:tc>
        <w:tc>
          <w:tcPr>
            <w:tcW w:w="4536" w:type="dxa"/>
            <w:tcBorders>
              <w:bottom w:val="nil"/>
            </w:tcBorders>
          </w:tcPr>
          <w:p w14:paraId="755AAB0D" w14:textId="77777777" w:rsidR="00135872" w:rsidRDefault="00135872">
            <w:pPr>
              <w:spacing w:before="40" w:after="40"/>
              <w:rPr>
                <w:b/>
                <w:sz w:val="22"/>
                <w:szCs w:val="22"/>
              </w:rPr>
            </w:pPr>
          </w:p>
        </w:tc>
        <w:tc>
          <w:tcPr>
            <w:tcW w:w="2552" w:type="dxa"/>
            <w:tcBorders>
              <w:bottom w:val="nil"/>
            </w:tcBorders>
          </w:tcPr>
          <w:p w14:paraId="326104E3" w14:textId="77777777" w:rsidR="00135872" w:rsidRPr="0036136C" w:rsidRDefault="00135872">
            <w:pPr>
              <w:spacing w:after="0"/>
              <w:jc w:val="center"/>
              <w:rPr>
                <w:sz w:val="22"/>
                <w:szCs w:val="22"/>
              </w:rPr>
            </w:pPr>
          </w:p>
        </w:tc>
      </w:tr>
      <w:tr w:rsidR="009642E7" w:rsidRPr="0036136C" w14:paraId="7943072C" w14:textId="77777777" w:rsidTr="00B547BD">
        <w:trPr>
          <w:cantSplit/>
          <w:trHeight w:val="373"/>
        </w:trPr>
        <w:tc>
          <w:tcPr>
            <w:tcW w:w="1134" w:type="dxa"/>
            <w:tcBorders>
              <w:top w:val="dotted" w:sz="4" w:space="0" w:color="auto"/>
              <w:bottom w:val="single" w:sz="4" w:space="0" w:color="auto"/>
            </w:tcBorders>
            <w:shd w:val="pct10" w:color="auto" w:fill="FFFFFF"/>
          </w:tcPr>
          <w:p w14:paraId="52311BB9" w14:textId="77777777" w:rsidR="009642E7" w:rsidRPr="0036136C" w:rsidRDefault="009642E7">
            <w:pPr>
              <w:spacing w:before="40" w:after="40"/>
              <w:jc w:val="center"/>
              <w:rPr>
                <w:b/>
                <w:sz w:val="22"/>
                <w:szCs w:val="22"/>
              </w:rPr>
            </w:pPr>
          </w:p>
        </w:tc>
        <w:tc>
          <w:tcPr>
            <w:tcW w:w="4536" w:type="dxa"/>
            <w:tcBorders>
              <w:top w:val="dotted" w:sz="4" w:space="0" w:color="auto"/>
              <w:bottom w:val="single" w:sz="4" w:space="0" w:color="auto"/>
            </w:tcBorders>
            <w:shd w:val="pct10" w:color="auto" w:fill="FFFFFF"/>
          </w:tcPr>
          <w:p w14:paraId="41016B0A" w14:textId="77777777" w:rsidR="009642E7" w:rsidRPr="0036136C" w:rsidRDefault="009642E7">
            <w:pPr>
              <w:spacing w:before="40" w:after="40"/>
              <w:rPr>
                <w:b/>
                <w:sz w:val="22"/>
                <w:szCs w:val="22"/>
              </w:rPr>
            </w:pPr>
            <w:r w:rsidRPr="0036136C">
              <w:rPr>
                <w:b/>
                <w:sz w:val="22"/>
                <w:szCs w:val="22"/>
              </w:rPr>
              <w:t>Total</w:t>
            </w:r>
          </w:p>
        </w:tc>
        <w:tc>
          <w:tcPr>
            <w:tcW w:w="2552" w:type="dxa"/>
            <w:tcBorders>
              <w:top w:val="dotted" w:sz="4" w:space="0" w:color="auto"/>
              <w:bottom w:val="single" w:sz="4" w:space="0" w:color="auto"/>
            </w:tcBorders>
            <w:shd w:val="pct10" w:color="auto" w:fill="FFFFFF"/>
          </w:tcPr>
          <w:p w14:paraId="6E742882" w14:textId="77777777" w:rsidR="009642E7" w:rsidRPr="0036136C" w:rsidRDefault="009642E7">
            <w:pPr>
              <w:spacing w:after="0"/>
              <w:jc w:val="center"/>
              <w:rPr>
                <w:sz w:val="22"/>
                <w:szCs w:val="22"/>
              </w:rPr>
            </w:pPr>
            <w:r w:rsidRPr="0036136C">
              <w:rPr>
                <w:sz w:val="22"/>
                <w:szCs w:val="22"/>
              </w:rPr>
              <w:t>&lt;</w:t>
            </w:r>
            <w:r w:rsidRPr="00586E35">
              <w:rPr>
                <w:sz w:val="22"/>
                <w:szCs w:val="22"/>
                <w:highlight w:val="yellow"/>
              </w:rPr>
              <w:t>Total contract value</w:t>
            </w:r>
            <w:r w:rsidRPr="0036136C">
              <w:rPr>
                <w:sz w:val="22"/>
                <w:szCs w:val="22"/>
              </w:rPr>
              <w:t>&gt;</w:t>
            </w:r>
          </w:p>
        </w:tc>
      </w:tr>
    </w:tbl>
    <w:p w14:paraId="48DB3F9D" w14:textId="25BADEBC" w:rsidR="006A4F19" w:rsidRPr="006A4F19" w:rsidRDefault="003D1975" w:rsidP="00215F58">
      <w:pPr>
        <w:autoSpaceDE w:val="0"/>
        <w:autoSpaceDN w:val="0"/>
        <w:adjustRightInd w:val="0"/>
        <w:spacing w:before="240" w:after="200"/>
        <w:ind w:left="567"/>
        <w:rPr>
          <w:bCs/>
          <w:sz w:val="22"/>
          <w:szCs w:val="22"/>
        </w:rPr>
      </w:pPr>
      <w:bookmarkStart w:id="2" w:name="_Hlk167465553"/>
      <w:r>
        <w:rPr>
          <w:bCs/>
          <w:sz w:val="22"/>
          <w:szCs w:val="22"/>
        </w:rPr>
        <w:lastRenderedPageBreak/>
        <w:t xml:space="preserve">The </w:t>
      </w:r>
      <w:r w:rsidRPr="001F07BC">
        <w:rPr>
          <w:bCs/>
          <w:sz w:val="22"/>
          <w:szCs w:val="22"/>
        </w:rPr>
        <w:t>first-prefina</w:t>
      </w:r>
      <w:r>
        <w:rPr>
          <w:bCs/>
          <w:sz w:val="22"/>
          <w:szCs w:val="22"/>
        </w:rPr>
        <w:t>nc</w:t>
      </w:r>
      <w:r w:rsidRPr="001F07BC">
        <w:rPr>
          <w:bCs/>
          <w:sz w:val="22"/>
          <w:szCs w:val="22"/>
        </w:rPr>
        <w:t>ing payment shall no</w:t>
      </w:r>
      <w:r>
        <w:rPr>
          <w:bCs/>
          <w:sz w:val="22"/>
          <w:szCs w:val="22"/>
        </w:rPr>
        <w:t>t</w:t>
      </w:r>
      <w:r w:rsidRPr="001F07BC">
        <w:rPr>
          <w:bCs/>
          <w:sz w:val="22"/>
          <w:szCs w:val="22"/>
        </w:rPr>
        <w:t xml:space="preserve"> be subject to the receipt of an invoice</w:t>
      </w:r>
      <w:r>
        <w:rPr>
          <w:bCs/>
          <w:sz w:val="22"/>
          <w:szCs w:val="22"/>
        </w:rPr>
        <w:t xml:space="preserve"> and n</w:t>
      </w:r>
      <w:r w:rsidRPr="001F07BC">
        <w:rPr>
          <w:bCs/>
          <w:sz w:val="22"/>
          <w:szCs w:val="22"/>
        </w:rPr>
        <w:t>o invoice is required.</w:t>
      </w:r>
      <w:r>
        <w:rPr>
          <w:bCs/>
          <w:sz w:val="22"/>
          <w:szCs w:val="22"/>
        </w:rPr>
        <w:t xml:space="preserve"> In case </w:t>
      </w:r>
      <w:r w:rsidR="006A4F19" w:rsidRPr="006A4F19">
        <w:rPr>
          <w:bCs/>
          <w:sz w:val="22"/>
          <w:szCs w:val="22"/>
        </w:rPr>
        <w:t xml:space="preserve">the use of </w:t>
      </w:r>
      <w:r>
        <w:rPr>
          <w:bCs/>
          <w:sz w:val="22"/>
          <w:szCs w:val="22"/>
        </w:rPr>
        <w:t xml:space="preserve">the </w:t>
      </w:r>
      <w:r w:rsidR="006A4F19" w:rsidRPr="006A4F19">
        <w:rPr>
          <w:bCs/>
          <w:sz w:val="22"/>
          <w:szCs w:val="22"/>
        </w:rPr>
        <w:t xml:space="preserve">electronic exchange system under Article 2.4 of the special conditions is not activated, the contractor must send an invoice for the pre-financing payment. </w:t>
      </w:r>
      <w:bookmarkEnd w:id="2"/>
      <w:r w:rsidR="00EF2551" w:rsidRPr="001F07BC">
        <w:rPr>
          <w:bCs/>
          <w:sz w:val="22"/>
          <w:szCs w:val="22"/>
        </w:rPr>
        <w:t>Otherwise the first-prefina</w:t>
      </w:r>
      <w:r w:rsidR="00EF2551">
        <w:rPr>
          <w:bCs/>
          <w:sz w:val="22"/>
          <w:szCs w:val="22"/>
        </w:rPr>
        <w:t>nc</w:t>
      </w:r>
      <w:r w:rsidR="00EF2551" w:rsidRPr="001F07BC">
        <w:rPr>
          <w:bCs/>
          <w:sz w:val="22"/>
          <w:szCs w:val="22"/>
        </w:rPr>
        <w:t>ing payment shall no</w:t>
      </w:r>
      <w:r w:rsidR="00EF2551">
        <w:rPr>
          <w:bCs/>
          <w:sz w:val="22"/>
          <w:szCs w:val="22"/>
        </w:rPr>
        <w:t>t</w:t>
      </w:r>
      <w:r w:rsidR="00EF2551" w:rsidRPr="001F07BC">
        <w:rPr>
          <w:bCs/>
          <w:sz w:val="22"/>
          <w:szCs w:val="22"/>
        </w:rPr>
        <w:t xml:space="preserve"> be subject to the receipt of an invoice</w:t>
      </w:r>
      <w:r w:rsidR="00EF2551">
        <w:rPr>
          <w:bCs/>
          <w:sz w:val="22"/>
          <w:szCs w:val="22"/>
        </w:rPr>
        <w:t xml:space="preserve"> </w:t>
      </w:r>
      <w:r w:rsidR="00EF2551" w:rsidRPr="00EF2551">
        <w:rPr>
          <w:bCs/>
          <w:sz w:val="22"/>
          <w:szCs w:val="22"/>
          <w:lang w:val="en-IE"/>
        </w:rPr>
        <w:t>and no invoice is required</w:t>
      </w:r>
      <w:r w:rsidR="00C867FE">
        <w:rPr>
          <w:bCs/>
          <w:sz w:val="22"/>
          <w:szCs w:val="22"/>
        </w:rPr>
        <w:t>.</w:t>
      </w:r>
    </w:p>
    <w:p w14:paraId="1B771E3E" w14:textId="70FACB77" w:rsidR="00F85EAD" w:rsidRPr="0036136C" w:rsidRDefault="00F85EAD" w:rsidP="00215F58">
      <w:pPr>
        <w:autoSpaceDE w:val="0"/>
        <w:autoSpaceDN w:val="0"/>
        <w:adjustRightInd w:val="0"/>
        <w:spacing w:after="200"/>
        <w:ind w:left="567"/>
        <w:rPr>
          <w:sz w:val="22"/>
          <w:szCs w:val="22"/>
        </w:rPr>
      </w:pPr>
      <w:r w:rsidRPr="00C867FE">
        <w:rPr>
          <w:sz w:val="22"/>
          <w:szCs w:val="22"/>
        </w:rPr>
        <w:t xml:space="preserve">Contract in </w:t>
      </w:r>
      <w:r w:rsidR="00207D06" w:rsidRPr="00C867FE">
        <w:rPr>
          <w:sz w:val="22"/>
          <w:szCs w:val="22"/>
        </w:rPr>
        <w:t xml:space="preserve">indirect </w:t>
      </w:r>
      <w:r w:rsidRPr="00C867FE">
        <w:rPr>
          <w:sz w:val="22"/>
          <w:szCs w:val="22"/>
        </w:rPr>
        <w:t xml:space="preserve">management under </w:t>
      </w:r>
      <w:r w:rsidR="00D72E94" w:rsidRPr="00C867FE">
        <w:rPr>
          <w:sz w:val="22"/>
          <w:szCs w:val="22"/>
        </w:rPr>
        <w:t>the general budget of the Union</w:t>
      </w:r>
      <w:r w:rsidRPr="00C867FE">
        <w:rPr>
          <w:sz w:val="22"/>
          <w:szCs w:val="22"/>
        </w:rPr>
        <w:t xml:space="preserve"> only: By derogation, the payments to the </w:t>
      </w:r>
      <w:r w:rsidR="00C559EF" w:rsidRPr="00C867FE">
        <w:rPr>
          <w:sz w:val="22"/>
          <w:szCs w:val="22"/>
        </w:rPr>
        <w:t>c</w:t>
      </w:r>
      <w:r w:rsidRPr="00C867FE">
        <w:rPr>
          <w:sz w:val="22"/>
          <w:szCs w:val="22"/>
        </w:rPr>
        <w:t>ontractor of the amounts due under interim and final payments shall be made within</w:t>
      </w:r>
      <w:r w:rsidR="00212B1D" w:rsidRPr="00C867FE">
        <w:rPr>
          <w:sz w:val="22"/>
          <w:szCs w:val="22"/>
        </w:rPr>
        <w:t> </w:t>
      </w:r>
      <w:r w:rsidRPr="00C867FE">
        <w:rPr>
          <w:sz w:val="22"/>
          <w:szCs w:val="22"/>
        </w:rPr>
        <w:t xml:space="preserve">90 days after receipt by the </w:t>
      </w:r>
      <w:r w:rsidR="00C559EF" w:rsidRPr="00C867FE">
        <w:rPr>
          <w:sz w:val="22"/>
          <w:szCs w:val="22"/>
        </w:rPr>
        <w:t>c</w:t>
      </w:r>
      <w:r w:rsidRPr="00C867FE">
        <w:rPr>
          <w:sz w:val="22"/>
          <w:szCs w:val="22"/>
        </w:rPr>
        <w:t xml:space="preserve">ontracting </w:t>
      </w:r>
      <w:r w:rsidR="00C559EF" w:rsidRPr="00C867FE">
        <w:rPr>
          <w:sz w:val="22"/>
          <w:szCs w:val="22"/>
        </w:rPr>
        <w:t>a</w:t>
      </w:r>
      <w:r w:rsidRPr="00C867FE">
        <w:rPr>
          <w:sz w:val="22"/>
          <w:szCs w:val="22"/>
        </w:rPr>
        <w:t>uthority of an invoice and of the reports</w:t>
      </w:r>
      <w:r w:rsidR="00B252A4" w:rsidRPr="00C867FE">
        <w:rPr>
          <w:sz w:val="22"/>
          <w:szCs w:val="22"/>
        </w:rPr>
        <w:t>, subject to approval of those reports</w:t>
      </w:r>
      <w:r w:rsidRPr="00C867FE">
        <w:rPr>
          <w:sz w:val="22"/>
          <w:szCs w:val="22"/>
        </w:rPr>
        <w:t xml:space="preserve"> </w:t>
      </w:r>
      <w:r w:rsidR="00B252A4" w:rsidRPr="00C867FE">
        <w:rPr>
          <w:sz w:val="22"/>
          <w:szCs w:val="22"/>
        </w:rPr>
        <w:t xml:space="preserve">in accordance with Article 27 of the </w:t>
      </w:r>
      <w:r w:rsidR="004E2AD3" w:rsidRPr="00C867FE">
        <w:rPr>
          <w:sz w:val="22"/>
          <w:szCs w:val="22"/>
        </w:rPr>
        <w:t>g</w:t>
      </w:r>
      <w:r w:rsidR="00B252A4" w:rsidRPr="00C867FE">
        <w:rPr>
          <w:sz w:val="22"/>
          <w:szCs w:val="22"/>
        </w:rPr>
        <w:t xml:space="preserve">eneral </w:t>
      </w:r>
      <w:r w:rsidR="004E2AD3" w:rsidRPr="00C867FE">
        <w:rPr>
          <w:sz w:val="22"/>
          <w:szCs w:val="22"/>
        </w:rPr>
        <w:t>c</w:t>
      </w:r>
      <w:r w:rsidR="00B252A4" w:rsidRPr="00C867FE">
        <w:rPr>
          <w:sz w:val="22"/>
          <w:szCs w:val="22"/>
        </w:rPr>
        <w:t>onditions</w:t>
      </w:r>
      <w:r w:rsidR="00C867FE">
        <w:rPr>
          <w:sz w:val="22"/>
          <w:szCs w:val="22"/>
        </w:rPr>
        <w:t>.</w:t>
      </w:r>
    </w:p>
    <w:p w14:paraId="59F90915" w14:textId="77777777" w:rsidR="00E72E6D" w:rsidRPr="00215F58" w:rsidRDefault="00E72E6D" w:rsidP="00215F58"/>
    <w:p w14:paraId="479522BC" w14:textId="210818D6" w:rsidR="00640C03" w:rsidRDefault="00A1628E" w:rsidP="00C867FE">
      <w:pPr>
        <w:spacing w:after="0"/>
        <w:ind w:left="567" w:hanging="567"/>
        <w:rPr>
          <w:sz w:val="22"/>
          <w:szCs w:val="22"/>
        </w:rPr>
      </w:pPr>
      <w:r w:rsidRPr="0036136C">
        <w:rPr>
          <w:sz w:val="22"/>
          <w:szCs w:val="22"/>
        </w:rPr>
        <w:t>29.3</w:t>
      </w:r>
      <w:r w:rsidRPr="00C867FE">
        <w:rPr>
          <w:sz w:val="22"/>
          <w:szCs w:val="22"/>
        </w:rPr>
        <w:t xml:space="preserve"> </w:t>
      </w:r>
      <w:r w:rsidR="00C867FE">
        <w:rPr>
          <w:sz w:val="22"/>
          <w:szCs w:val="22"/>
        </w:rPr>
        <w:t xml:space="preserve">  </w:t>
      </w:r>
      <w:r w:rsidR="00057077" w:rsidRPr="00C867FE">
        <w:rPr>
          <w:sz w:val="22"/>
          <w:szCs w:val="22"/>
        </w:rPr>
        <w:t xml:space="preserve">By derogation from Article 29.3 of the </w:t>
      </w:r>
      <w:r w:rsidR="004E2AD3" w:rsidRPr="00C867FE">
        <w:rPr>
          <w:sz w:val="22"/>
          <w:szCs w:val="22"/>
        </w:rPr>
        <w:t>g</w:t>
      </w:r>
      <w:r w:rsidR="00057077" w:rsidRPr="00C867FE">
        <w:rPr>
          <w:sz w:val="22"/>
          <w:szCs w:val="22"/>
        </w:rPr>
        <w:t xml:space="preserve">eneral </w:t>
      </w:r>
      <w:r w:rsidR="004E2AD3" w:rsidRPr="00C867FE">
        <w:rPr>
          <w:sz w:val="22"/>
          <w:szCs w:val="22"/>
        </w:rPr>
        <w:t>c</w:t>
      </w:r>
      <w:r w:rsidR="00057077" w:rsidRPr="00C867FE">
        <w:rPr>
          <w:sz w:val="22"/>
          <w:szCs w:val="22"/>
        </w:rPr>
        <w:t xml:space="preserve">onditions, once the deadline </w:t>
      </w:r>
      <w:r w:rsidR="002250E9" w:rsidRPr="00C867FE">
        <w:rPr>
          <w:sz w:val="22"/>
          <w:szCs w:val="22"/>
        </w:rPr>
        <w:t>set</w:t>
      </w:r>
      <w:r w:rsidR="009C55DD" w:rsidRPr="00C867FE">
        <w:rPr>
          <w:sz w:val="22"/>
          <w:szCs w:val="22"/>
        </w:rPr>
        <w:t xml:space="preserve"> in Article 29.1 </w:t>
      </w:r>
      <w:r w:rsidR="00057077" w:rsidRPr="00C867FE">
        <w:rPr>
          <w:sz w:val="22"/>
          <w:szCs w:val="22"/>
        </w:rPr>
        <w:t xml:space="preserve">has expired, the </w:t>
      </w:r>
      <w:r w:rsidR="00C559EF" w:rsidRPr="00C867FE">
        <w:rPr>
          <w:sz w:val="22"/>
          <w:szCs w:val="22"/>
        </w:rPr>
        <w:t>c</w:t>
      </w:r>
      <w:r w:rsidR="00805B43" w:rsidRPr="00C867FE">
        <w:rPr>
          <w:sz w:val="22"/>
          <w:szCs w:val="22"/>
        </w:rPr>
        <w:t>ontractor</w:t>
      </w:r>
      <w:r w:rsidR="00A02D95" w:rsidRPr="00C867FE">
        <w:rPr>
          <w:sz w:val="22"/>
          <w:szCs w:val="22"/>
        </w:rPr>
        <w:t xml:space="preserve"> </w:t>
      </w:r>
      <w:r w:rsidR="00995D7A" w:rsidRPr="00C867FE">
        <w:rPr>
          <w:sz w:val="22"/>
          <w:szCs w:val="22"/>
        </w:rPr>
        <w:t>shall</w:t>
      </w:r>
      <w:r w:rsidR="002250E9" w:rsidRPr="00C867FE">
        <w:rPr>
          <w:sz w:val="22"/>
          <w:szCs w:val="22"/>
        </w:rPr>
        <w:t>,</w:t>
      </w:r>
      <w:r w:rsidR="00057077" w:rsidRPr="00C867FE">
        <w:rPr>
          <w:sz w:val="22"/>
          <w:szCs w:val="22"/>
        </w:rPr>
        <w:t xml:space="preserve"> </w:t>
      </w:r>
      <w:r w:rsidR="00850711" w:rsidRPr="00C867FE">
        <w:rPr>
          <w:sz w:val="22"/>
          <w:szCs w:val="22"/>
        </w:rPr>
        <w:t>upon demand</w:t>
      </w:r>
      <w:r w:rsidR="00A02D95" w:rsidRPr="00C867FE">
        <w:rPr>
          <w:sz w:val="22"/>
          <w:szCs w:val="22"/>
        </w:rPr>
        <w:t>,</w:t>
      </w:r>
      <w:r w:rsidR="00A02D95" w:rsidRPr="00C867FE">
        <w:t xml:space="preserve"> </w:t>
      </w:r>
      <w:r w:rsidR="00A02D95" w:rsidRPr="00C867FE">
        <w:rPr>
          <w:sz w:val="22"/>
          <w:szCs w:val="22"/>
        </w:rPr>
        <w:t xml:space="preserve">be entitled to late-payment interest at the rate and for the period mentioned in the </w:t>
      </w:r>
      <w:r w:rsidR="004E2AD3" w:rsidRPr="00C867FE">
        <w:rPr>
          <w:sz w:val="22"/>
          <w:szCs w:val="22"/>
        </w:rPr>
        <w:t>g</w:t>
      </w:r>
      <w:r w:rsidR="00A02D95" w:rsidRPr="00C867FE">
        <w:rPr>
          <w:sz w:val="22"/>
          <w:szCs w:val="22"/>
        </w:rPr>
        <w:t xml:space="preserve">eneral </w:t>
      </w:r>
      <w:r w:rsidR="004E2AD3" w:rsidRPr="00C867FE">
        <w:rPr>
          <w:sz w:val="22"/>
          <w:szCs w:val="22"/>
        </w:rPr>
        <w:t>c</w:t>
      </w:r>
      <w:r w:rsidR="00A02D95" w:rsidRPr="00C867FE">
        <w:rPr>
          <w:sz w:val="22"/>
          <w:szCs w:val="22"/>
        </w:rPr>
        <w:t>onditions</w:t>
      </w:r>
      <w:r w:rsidR="004D4E2C" w:rsidRPr="00C867FE">
        <w:rPr>
          <w:sz w:val="22"/>
          <w:szCs w:val="22"/>
        </w:rPr>
        <w:t>.</w:t>
      </w:r>
      <w:r w:rsidR="00BE5213" w:rsidRPr="00C867FE">
        <w:rPr>
          <w:sz w:val="22"/>
          <w:szCs w:val="22"/>
        </w:rPr>
        <w:t xml:space="preserve"> </w:t>
      </w:r>
      <w:r w:rsidR="00A02D95" w:rsidRPr="00C867FE">
        <w:rPr>
          <w:sz w:val="22"/>
          <w:szCs w:val="22"/>
        </w:rPr>
        <w:t>The demand must be submitted within two months of receiving late payment</w:t>
      </w:r>
      <w:r w:rsidR="00C867FE">
        <w:rPr>
          <w:sz w:val="22"/>
          <w:szCs w:val="22"/>
        </w:rPr>
        <w:t>.</w:t>
      </w:r>
    </w:p>
    <w:p w14:paraId="4EAD83A9" w14:textId="77777777" w:rsidR="00C867FE" w:rsidRPr="0036136C" w:rsidRDefault="00C867FE" w:rsidP="00C867FE">
      <w:pPr>
        <w:spacing w:after="0"/>
        <w:ind w:left="567" w:hanging="567"/>
        <w:rPr>
          <w:sz w:val="22"/>
          <w:szCs w:val="22"/>
        </w:rPr>
      </w:pPr>
    </w:p>
    <w:p w14:paraId="3F625FFD" w14:textId="68F1415D" w:rsidR="00A1628E" w:rsidRPr="0036136C" w:rsidRDefault="00A1628E" w:rsidP="004443F8">
      <w:pPr>
        <w:spacing w:after="120"/>
        <w:ind w:left="567" w:hanging="567"/>
        <w:rPr>
          <w:sz w:val="22"/>
          <w:szCs w:val="22"/>
        </w:rPr>
      </w:pPr>
      <w:r w:rsidRPr="0036136C">
        <w:rPr>
          <w:sz w:val="22"/>
          <w:szCs w:val="22"/>
        </w:rPr>
        <w:t>29.5</w:t>
      </w:r>
      <w:r w:rsidRPr="0036136C">
        <w:rPr>
          <w:sz w:val="22"/>
          <w:szCs w:val="22"/>
        </w:rPr>
        <w:tab/>
        <w:t xml:space="preserve">Payments </w:t>
      </w:r>
      <w:r w:rsidR="00995D7A">
        <w:rPr>
          <w:sz w:val="22"/>
          <w:szCs w:val="22"/>
        </w:rPr>
        <w:t>shall</w:t>
      </w:r>
      <w:r w:rsidRPr="0036136C">
        <w:rPr>
          <w:sz w:val="22"/>
          <w:szCs w:val="22"/>
        </w:rPr>
        <w:t xml:space="preserve"> be made in </w:t>
      </w:r>
      <w:r w:rsidR="00C867FE">
        <w:rPr>
          <w:sz w:val="22"/>
          <w:szCs w:val="22"/>
        </w:rPr>
        <w:t>Euro</w:t>
      </w:r>
      <w:r w:rsidRPr="0036136C">
        <w:rPr>
          <w:sz w:val="22"/>
          <w:szCs w:val="22"/>
        </w:rPr>
        <w:t xml:space="preserve"> in accordance with Article 29.4 of the </w:t>
      </w:r>
      <w:r w:rsidR="004E2AD3">
        <w:rPr>
          <w:sz w:val="22"/>
          <w:szCs w:val="22"/>
        </w:rPr>
        <w:t>g</w:t>
      </w:r>
      <w:r w:rsidRPr="0036136C">
        <w:rPr>
          <w:sz w:val="22"/>
          <w:szCs w:val="22"/>
        </w:rPr>
        <w:t xml:space="preserve">eneral </w:t>
      </w:r>
      <w:r w:rsidR="004E2AD3">
        <w:rPr>
          <w:sz w:val="22"/>
          <w:szCs w:val="22"/>
        </w:rPr>
        <w:t>c</w:t>
      </w:r>
      <w:r w:rsidRPr="0036136C">
        <w:rPr>
          <w:sz w:val="22"/>
          <w:szCs w:val="22"/>
        </w:rPr>
        <w:t>onditions</w:t>
      </w:r>
      <w:r w:rsidR="00550829">
        <w:rPr>
          <w:sz w:val="22"/>
          <w:szCs w:val="22"/>
        </w:rPr>
        <w:t>.</w:t>
      </w:r>
      <w:r w:rsidRPr="0036136C">
        <w:rPr>
          <w:sz w:val="22"/>
          <w:szCs w:val="22"/>
        </w:rPr>
        <w:t xml:space="preserve"> </w:t>
      </w:r>
    </w:p>
    <w:p w14:paraId="3C0930A5" w14:textId="7A870715" w:rsidR="00B252A4" w:rsidRPr="0036136C" w:rsidRDefault="00B252A4" w:rsidP="004443F8">
      <w:pPr>
        <w:spacing w:after="120"/>
        <w:ind w:left="567"/>
        <w:rPr>
          <w:sz w:val="22"/>
          <w:szCs w:val="22"/>
        </w:rPr>
      </w:pPr>
    </w:p>
    <w:p w14:paraId="479C0B93" w14:textId="77777777" w:rsidR="00A1628E" w:rsidRPr="00212B1D" w:rsidRDefault="00A1628E" w:rsidP="004443F8">
      <w:pPr>
        <w:keepNext/>
        <w:keepLines/>
        <w:tabs>
          <w:tab w:val="left" w:pos="1134"/>
        </w:tabs>
        <w:spacing w:before="240" w:after="120"/>
        <w:ind w:left="1134" w:hanging="1134"/>
        <w:rPr>
          <w:b/>
        </w:rPr>
      </w:pPr>
      <w:bookmarkStart w:id="3" w:name="_Hlk153289523"/>
      <w:r w:rsidRPr="00212B1D">
        <w:rPr>
          <w:b/>
        </w:rPr>
        <w:t>Article 30</w:t>
      </w:r>
      <w:r w:rsidRPr="00212B1D">
        <w:rPr>
          <w:b/>
        </w:rPr>
        <w:tab/>
        <w:t xml:space="preserve">Financial </w:t>
      </w:r>
      <w:r w:rsidR="004E2AD3">
        <w:rPr>
          <w:b/>
        </w:rPr>
        <w:t>g</w:t>
      </w:r>
      <w:r w:rsidRPr="00212B1D">
        <w:rPr>
          <w:b/>
        </w:rPr>
        <w:t>uarantee</w:t>
      </w:r>
    </w:p>
    <w:p w14:paraId="4874D3E1" w14:textId="531989A9" w:rsidR="00A1628E" w:rsidRDefault="00CB06F5" w:rsidP="00440E53">
      <w:pPr>
        <w:spacing w:after="120"/>
        <w:ind w:left="567" w:hanging="567"/>
        <w:rPr>
          <w:bCs/>
          <w:sz w:val="22"/>
          <w:szCs w:val="22"/>
        </w:rPr>
      </w:pPr>
      <w:r w:rsidRPr="0036136C">
        <w:rPr>
          <w:bCs/>
          <w:sz w:val="22"/>
          <w:szCs w:val="22"/>
        </w:rPr>
        <w:t>30.1</w:t>
      </w:r>
      <w:r w:rsidRPr="0036136C">
        <w:rPr>
          <w:bCs/>
          <w:sz w:val="22"/>
          <w:szCs w:val="22"/>
        </w:rPr>
        <w:tab/>
      </w:r>
      <w:r w:rsidR="00A5245C" w:rsidRPr="00C867FE">
        <w:rPr>
          <w:bCs/>
          <w:sz w:val="22"/>
          <w:szCs w:val="22"/>
        </w:rPr>
        <w:t>B</w:t>
      </w:r>
      <w:r w:rsidR="00B7678B" w:rsidRPr="00C867FE">
        <w:rPr>
          <w:bCs/>
          <w:sz w:val="22"/>
          <w:szCs w:val="22"/>
        </w:rPr>
        <w:t>y derogation from Article 30 of the general conditions no pre-financing guarantee is required</w:t>
      </w:r>
      <w:r w:rsidR="00C867FE" w:rsidRPr="00C867FE">
        <w:rPr>
          <w:bCs/>
          <w:szCs w:val="22"/>
        </w:rPr>
        <w:t>.</w:t>
      </w:r>
    </w:p>
    <w:bookmarkEnd w:id="3"/>
    <w:p w14:paraId="7D4BECF8" w14:textId="77777777" w:rsidR="00344055" w:rsidRPr="00212B1D" w:rsidRDefault="00344055" w:rsidP="00344055">
      <w:pPr>
        <w:keepNext/>
        <w:keepLines/>
        <w:tabs>
          <w:tab w:val="left" w:pos="1134"/>
        </w:tabs>
        <w:spacing w:before="240" w:after="120"/>
        <w:ind w:left="1134" w:hanging="1134"/>
        <w:rPr>
          <w:b/>
        </w:rPr>
      </w:pPr>
      <w:r>
        <w:rPr>
          <w:b/>
        </w:rPr>
        <w:t>Article 31</w:t>
      </w:r>
      <w:r w:rsidRPr="00212B1D">
        <w:rPr>
          <w:b/>
        </w:rPr>
        <w:tab/>
      </w:r>
      <w:r>
        <w:rPr>
          <w:b/>
        </w:rPr>
        <w:t>Recovery of debts from the contractor</w:t>
      </w:r>
    </w:p>
    <w:p w14:paraId="662304AA" w14:textId="7BA35B91" w:rsidR="004800E1" w:rsidRPr="003A718E" w:rsidRDefault="00C867FE" w:rsidP="00344055">
      <w:pPr>
        <w:spacing w:after="120"/>
        <w:ind w:left="567" w:hanging="567"/>
        <w:rPr>
          <w:bCs/>
          <w:sz w:val="22"/>
          <w:szCs w:val="22"/>
        </w:rPr>
      </w:pPr>
      <w:r>
        <w:rPr>
          <w:bCs/>
          <w:sz w:val="22"/>
          <w:szCs w:val="22"/>
        </w:rPr>
        <w:t>N/A</w:t>
      </w:r>
    </w:p>
    <w:p w14:paraId="44F13189" w14:textId="77777777" w:rsidR="002A496E" w:rsidRPr="00212B1D" w:rsidRDefault="002A496E" w:rsidP="00B547BD">
      <w:pPr>
        <w:keepNext/>
        <w:keepLines/>
        <w:tabs>
          <w:tab w:val="left" w:pos="1134"/>
          <w:tab w:val="left" w:pos="6495"/>
        </w:tabs>
        <w:spacing w:before="240" w:after="120"/>
        <w:ind w:left="1134" w:hanging="1134"/>
        <w:rPr>
          <w:b/>
        </w:rPr>
      </w:pPr>
      <w:r w:rsidRPr="00226B14">
        <w:rPr>
          <w:b/>
        </w:rPr>
        <w:t>Article 40</w:t>
      </w:r>
      <w:r w:rsidRPr="00226B14">
        <w:rPr>
          <w:b/>
        </w:rPr>
        <w:tab/>
        <w:t>Settlement of disputes</w:t>
      </w:r>
    </w:p>
    <w:p w14:paraId="7C9676F9" w14:textId="77777777" w:rsidR="007D2118" w:rsidRDefault="007D2118" w:rsidP="007D2118">
      <w:pPr>
        <w:spacing w:after="120"/>
        <w:ind w:left="567" w:hanging="567"/>
        <w:rPr>
          <w:szCs w:val="24"/>
          <w:lang w:bidi="kn-IN"/>
        </w:rPr>
      </w:pPr>
      <w:r w:rsidRPr="007D2118">
        <w:rPr>
          <w:szCs w:val="24"/>
        </w:rPr>
        <w:t xml:space="preserve">Articles </w:t>
      </w:r>
      <w:r w:rsidR="002A496E" w:rsidRPr="007D2118">
        <w:rPr>
          <w:szCs w:val="24"/>
        </w:rPr>
        <w:t>40</w:t>
      </w:r>
      <w:r w:rsidR="00234418" w:rsidRPr="007D2118">
        <w:rPr>
          <w:szCs w:val="24"/>
        </w:rPr>
        <w:t>.</w:t>
      </w:r>
      <w:r w:rsidR="002A496E" w:rsidRPr="007D2118">
        <w:rPr>
          <w:szCs w:val="24"/>
        </w:rPr>
        <w:t>4</w:t>
      </w:r>
      <w:r w:rsidR="00A44DBA" w:rsidRPr="007D2118">
        <w:rPr>
          <w:sz w:val="22"/>
          <w:szCs w:val="22"/>
        </w:rPr>
        <w:tab/>
      </w:r>
      <w:r w:rsidR="00CC3E96" w:rsidRPr="007D2118">
        <w:rPr>
          <w:szCs w:val="24"/>
          <w:lang w:bidi="kn-IN"/>
        </w:rPr>
        <w:t xml:space="preserve">Any dispute arising out of or relating to this contract which cannot be settled </w:t>
      </w:r>
      <w:r>
        <w:rPr>
          <w:szCs w:val="24"/>
          <w:lang w:bidi="kn-IN"/>
        </w:rPr>
        <w:t xml:space="preserve">   </w:t>
      </w:r>
    </w:p>
    <w:p w14:paraId="62FEAF8F" w14:textId="77777777" w:rsidR="007D2118" w:rsidRDefault="00CC3E96" w:rsidP="007D2118">
      <w:pPr>
        <w:spacing w:after="120"/>
        <w:ind w:left="567" w:hanging="567"/>
        <w:rPr>
          <w:szCs w:val="24"/>
          <w:lang w:bidi="kn-IN"/>
        </w:rPr>
      </w:pPr>
      <w:r w:rsidRPr="007D2118">
        <w:rPr>
          <w:szCs w:val="24"/>
          <w:lang w:bidi="kn-IN"/>
        </w:rPr>
        <w:t xml:space="preserve">otherwise shall be referred to the exclusive jurisdiction of the courts of </w:t>
      </w:r>
      <w:r w:rsidR="007D2118" w:rsidRPr="007D2118">
        <w:rPr>
          <w:szCs w:val="24"/>
          <w:lang w:bidi="kn-IN"/>
        </w:rPr>
        <w:t>Republic of Albania</w:t>
      </w:r>
      <w:r w:rsidRPr="007D2118">
        <w:rPr>
          <w:szCs w:val="24"/>
          <w:lang w:bidi="kn-IN"/>
        </w:rPr>
        <w:t xml:space="preserve"> </w:t>
      </w:r>
    </w:p>
    <w:p w14:paraId="50FE1FFD" w14:textId="638AE84D" w:rsidR="00CC3E96" w:rsidRPr="007D2118" w:rsidRDefault="00CC3E96" w:rsidP="007D2118">
      <w:pPr>
        <w:spacing w:after="120"/>
        <w:ind w:left="567" w:hanging="567"/>
        <w:rPr>
          <w:szCs w:val="24"/>
          <w:lang w:bidi="kn-IN"/>
        </w:rPr>
      </w:pPr>
      <w:r w:rsidRPr="007D2118">
        <w:rPr>
          <w:szCs w:val="24"/>
          <w:lang w:bidi="kn-IN"/>
        </w:rPr>
        <w:t>in accordance with its national legislation.</w:t>
      </w:r>
    </w:p>
    <w:p w14:paraId="5416EABB" w14:textId="77777777" w:rsidR="007D2118" w:rsidRDefault="007D2118" w:rsidP="007D2118">
      <w:pPr>
        <w:spacing w:after="120"/>
        <w:ind w:left="567" w:hanging="567"/>
        <w:rPr>
          <w:szCs w:val="24"/>
          <w:lang w:bidi="kn-IN"/>
        </w:rPr>
      </w:pPr>
      <w:r w:rsidRPr="007D2118">
        <w:rPr>
          <w:szCs w:val="24"/>
          <w:lang w:bidi="kn-IN"/>
        </w:rPr>
        <w:t xml:space="preserve">         </w:t>
      </w:r>
      <w:r>
        <w:rPr>
          <w:szCs w:val="24"/>
          <w:lang w:bidi="kn-IN"/>
        </w:rPr>
        <w:t xml:space="preserve"> </w:t>
      </w:r>
    </w:p>
    <w:p w14:paraId="35963CD9" w14:textId="77777777" w:rsidR="007D2118" w:rsidRDefault="007D2118" w:rsidP="007D2118">
      <w:pPr>
        <w:spacing w:after="120"/>
        <w:ind w:left="567" w:hanging="567"/>
        <w:rPr>
          <w:szCs w:val="24"/>
          <w:lang w:bidi="kn-IN"/>
        </w:rPr>
      </w:pPr>
      <w:r w:rsidRPr="007D2118">
        <w:rPr>
          <w:szCs w:val="24"/>
          <w:lang w:bidi="kn-IN"/>
        </w:rPr>
        <w:t xml:space="preserve">This contract shall be governed by and interpreted in accordance with the laws of  </w:t>
      </w:r>
      <w:r>
        <w:rPr>
          <w:szCs w:val="24"/>
          <w:lang w:bidi="kn-IN"/>
        </w:rPr>
        <w:t xml:space="preserve"> </w:t>
      </w:r>
      <w:r w:rsidRPr="007D2118">
        <w:rPr>
          <w:szCs w:val="24"/>
          <w:lang w:bidi="kn-IN"/>
        </w:rPr>
        <w:t xml:space="preserve">Republic </w:t>
      </w:r>
    </w:p>
    <w:p w14:paraId="5BC7A184" w14:textId="2B0BB170" w:rsidR="007D2118" w:rsidRPr="007D2118" w:rsidRDefault="007D2118" w:rsidP="007D2118">
      <w:pPr>
        <w:spacing w:after="120"/>
        <w:ind w:left="567" w:hanging="567"/>
        <w:rPr>
          <w:szCs w:val="24"/>
          <w:lang w:bidi="kn-IN"/>
        </w:rPr>
      </w:pPr>
      <w:r w:rsidRPr="007D2118">
        <w:rPr>
          <w:szCs w:val="24"/>
          <w:lang w:bidi="kn-IN"/>
        </w:rPr>
        <w:t>of Albania.</w:t>
      </w:r>
    </w:p>
    <w:p w14:paraId="4FC93021" w14:textId="77777777" w:rsidR="007D2118" w:rsidRPr="00215F58" w:rsidRDefault="007D2118" w:rsidP="007D2118">
      <w:pPr>
        <w:spacing w:after="120"/>
        <w:ind w:left="567" w:hanging="567"/>
        <w:rPr>
          <w:sz w:val="22"/>
          <w:szCs w:val="22"/>
        </w:rPr>
      </w:pPr>
    </w:p>
    <w:p w14:paraId="0EF08FD3" w14:textId="67BDAE9D" w:rsidR="00A20EF8" w:rsidRPr="007D2118" w:rsidRDefault="00A20EF8" w:rsidP="00A20EF8">
      <w:pPr>
        <w:keepNext/>
        <w:keepLines/>
        <w:tabs>
          <w:tab w:val="left" w:pos="1134"/>
        </w:tabs>
        <w:spacing w:before="240" w:after="120"/>
        <w:ind w:left="1134" w:hanging="1134"/>
        <w:rPr>
          <w:b/>
          <w:szCs w:val="24"/>
        </w:rPr>
      </w:pPr>
      <w:r w:rsidRPr="007D2118">
        <w:rPr>
          <w:b/>
          <w:szCs w:val="24"/>
        </w:rPr>
        <w:t>Article 42</w:t>
      </w:r>
      <w:r w:rsidRPr="007D2118">
        <w:rPr>
          <w:b/>
          <w:szCs w:val="24"/>
        </w:rPr>
        <w:tab/>
        <w:t>Data Protection</w:t>
      </w:r>
    </w:p>
    <w:p w14:paraId="3078D8AF" w14:textId="38D6FFBD" w:rsidR="00CD682B" w:rsidRPr="007D2118" w:rsidRDefault="00CD682B" w:rsidP="00CD682B">
      <w:pPr>
        <w:spacing w:before="120"/>
        <w:ind w:left="-120"/>
        <w:rPr>
          <w:sz w:val="22"/>
          <w:szCs w:val="22"/>
        </w:rPr>
      </w:pPr>
      <w:r w:rsidRPr="007D2118">
        <w:rPr>
          <w:rStyle w:val="Collegamentoipertestuale"/>
          <w:color w:val="auto"/>
          <w:sz w:val="22"/>
          <w:szCs w:val="22"/>
          <w:u w:val="none"/>
        </w:rPr>
        <w:t>For the purpose of</w:t>
      </w:r>
      <w:r w:rsidRPr="007D2118">
        <w:t xml:space="preserve"> </w:t>
      </w:r>
      <w:r w:rsidRPr="007D2118">
        <w:rPr>
          <w:sz w:val="22"/>
          <w:szCs w:val="22"/>
        </w:rPr>
        <w:t>Article 42 of the general conditions, for the part of the data transferred by the contracting authority to the European Commission:</w:t>
      </w:r>
    </w:p>
    <w:p w14:paraId="6E59CFB5" w14:textId="2A0EC66B" w:rsidR="004124F6" w:rsidRPr="00215F58" w:rsidRDefault="00CD682B" w:rsidP="00215F58">
      <w:pPr>
        <w:numPr>
          <w:ilvl w:val="0"/>
          <w:numId w:val="28"/>
        </w:numPr>
        <w:spacing w:before="120" w:after="0"/>
        <w:ind w:left="850" w:hanging="357"/>
        <w:rPr>
          <w:sz w:val="22"/>
          <w:szCs w:val="22"/>
          <w:u w:val="single"/>
        </w:rPr>
      </w:pPr>
      <w:r w:rsidRPr="005C0DEE">
        <w:rPr>
          <w:sz w:val="22"/>
          <w:szCs w:val="22"/>
        </w:rPr>
        <w:t xml:space="preserve">the </w:t>
      </w:r>
      <w:r w:rsidR="005A1173" w:rsidRPr="005A1173">
        <w:rPr>
          <w:sz w:val="22"/>
          <w:szCs w:val="22"/>
        </w:rPr>
        <w:t>privacy statement</w:t>
      </w:r>
      <w:r w:rsidRPr="005C0DEE">
        <w:rPr>
          <w:sz w:val="22"/>
          <w:szCs w:val="22"/>
        </w:rPr>
        <w:t xml:space="preserve"> is available at</w:t>
      </w:r>
      <w:r>
        <w:rPr>
          <w:sz w:val="22"/>
          <w:szCs w:val="22"/>
        </w:rPr>
        <w:t>:</w:t>
      </w:r>
    </w:p>
    <w:p w14:paraId="7316B747" w14:textId="350592C0" w:rsidR="00CD682B" w:rsidRPr="005C0DEE" w:rsidRDefault="00CD682B" w:rsidP="00215F58">
      <w:pPr>
        <w:spacing w:after="360"/>
        <w:ind w:left="851"/>
        <w:rPr>
          <w:color w:val="0563C1"/>
          <w:sz w:val="22"/>
          <w:szCs w:val="22"/>
          <w:u w:val="single"/>
        </w:rPr>
      </w:pPr>
      <w:hyperlink r:id="rId8" w:anchor="Annexes-AnnexesA(Ch.2):General" w:history="1">
        <w:r w:rsidRPr="00433C9F">
          <w:rPr>
            <w:rStyle w:val="Collegamentoipertestuale"/>
            <w:sz w:val="22"/>
            <w:szCs w:val="22"/>
          </w:rPr>
          <w:t>https://wikis.ec.europa.eu/display/ExactExternalWiki/Annexes#Annexes-AnnexesA(Ch.2):General</w:t>
        </w:r>
      </w:hyperlink>
    </w:p>
    <w:p w14:paraId="147D0CA5" w14:textId="1E9F1380" w:rsidR="00CE2938" w:rsidRPr="007D2118" w:rsidRDefault="00CE2938" w:rsidP="00CE2938">
      <w:pPr>
        <w:rPr>
          <w:sz w:val="22"/>
          <w:szCs w:val="22"/>
        </w:rPr>
      </w:pPr>
      <w:r w:rsidRPr="007D2118">
        <w:rPr>
          <w:sz w:val="22"/>
          <w:szCs w:val="22"/>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14:paraId="1C5AD602" w14:textId="4ED661BB" w:rsidR="00CE2938" w:rsidRPr="005C0DEE" w:rsidRDefault="00CE2938" w:rsidP="00CE2938">
      <w:pPr>
        <w:rPr>
          <w:sz w:val="22"/>
          <w:szCs w:val="22"/>
          <w:u w:val="single"/>
        </w:rPr>
      </w:pPr>
      <w:r w:rsidRPr="007D2118">
        <w:rPr>
          <w:sz w:val="22"/>
          <w:szCs w:val="22"/>
        </w:rPr>
        <w:t xml:space="preserve">2. 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w:t>
      </w:r>
      <w:r w:rsidRPr="007D2118">
        <w:rPr>
          <w:sz w:val="22"/>
          <w:szCs w:val="22"/>
        </w:rPr>
        <w:lastRenderedPageBreak/>
        <w:t>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staff,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D2118">
        <w:rPr>
          <w:rStyle w:val="Rimandonotaapidipagina"/>
          <w:sz w:val="22"/>
          <w:szCs w:val="22"/>
        </w:rPr>
        <w:footnoteReference w:id="2"/>
      </w:r>
      <w:r w:rsidRPr="007D2118">
        <w:rPr>
          <w:sz w:val="22"/>
          <w:szCs w:val="22"/>
        </w:rPr>
        <w:t xml:space="preserve"> and as detailed in the specific privacy statement published at </w:t>
      </w:r>
      <w:proofErr w:type="spellStart"/>
      <w:r w:rsidRPr="007D2118">
        <w:rPr>
          <w:sz w:val="22"/>
          <w:szCs w:val="22"/>
        </w:rPr>
        <w:t>ePRAG</w:t>
      </w:r>
      <w:proofErr w:type="spellEnd"/>
      <w:r w:rsidRPr="007D2118">
        <w:rPr>
          <w:sz w:val="22"/>
          <w:szCs w:val="22"/>
        </w:rPr>
        <w:t>.</w:t>
      </w:r>
    </w:p>
    <w:p w14:paraId="11EA220C" w14:textId="77777777" w:rsidR="00212B1D" w:rsidRPr="0036136C" w:rsidRDefault="00212B1D" w:rsidP="00215F58">
      <w:pPr>
        <w:spacing w:before="600"/>
        <w:ind w:left="1418" w:hanging="1418"/>
        <w:jc w:val="center"/>
        <w:rPr>
          <w:sz w:val="22"/>
          <w:szCs w:val="22"/>
        </w:rPr>
      </w:pPr>
      <w:r>
        <w:rPr>
          <w:sz w:val="22"/>
          <w:szCs w:val="22"/>
        </w:rPr>
        <w:t>* * *</w:t>
      </w:r>
    </w:p>
    <w:sectPr w:rsidR="00212B1D" w:rsidRPr="0036136C" w:rsidSect="00215F58">
      <w:footerReference w:type="default" r:id="rId9"/>
      <w:footerReference w:type="first" r:id="rId10"/>
      <w:pgSz w:w="11913" w:h="16834" w:code="9"/>
      <w:pgMar w:top="1134" w:right="1418" w:bottom="1276" w:left="1134" w:header="720" w:footer="534" w:gutter="567"/>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11D78" w14:textId="77777777" w:rsidR="00AA7E88" w:rsidRDefault="00AA7E88">
      <w:r>
        <w:separator/>
      </w:r>
    </w:p>
  </w:endnote>
  <w:endnote w:type="continuationSeparator" w:id="0">
    <w:p w14:paraId="09B18F8A" w14:textId="77777777" w:rsidR="00AA7E88" w:rsidRDefault="00AA7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C627" w14:textId="51FB4226" w:rsidR="00C951BF" w:rsidRPr="00C9543A" w:rsidRDefault="00C951BF" w:rsidP="004B7C2F">
    <w:pPr>
      <w:pStyle w:val="Pidipagina"/>
      <w:tabs>
        <w:tab w:val="right" w:pos="8505"/>
      </w:tabs>
      <w:spacing w:before="120"/>
      <w:rPr>
        <w:rStyle w:val="Numeropagina"/>
        <w:rFonts w:ascii="Times New Roman" w:hAnsi="Times New Roman"/>
        <w:b/>
        <w:sz w:val="18"/>
        <w:szCs w:val="18"/>
      </w:rPr>
    </w:pPr>
    <w:r>
      <w:rPr>
        <w:rFonts w:ascii="Times New Roman" w:hAnsi="Times New Roman"/>
        <w:b/>
        <w:sz w:val="18"/>
        <w:szCs w:val="18"/>
      </w:rPr>
      <w:t>202</w:t>
    </w:r>
    <w:r w:rsidR="007439DD">
      <w:rPr>
        <w:rFonts w:ascii="Times New Roman" w:hAnsi="Times New Roman"/>
        <w:b/>
        <w:sz w:val="18"/>
        <w:szCs w:val="18"/>
      </w:rPr>
      <w:t>5</w:t>
    </w:r>
    <w:r w:rsidRPr="00953EE9">
      <w:rPr>
        <w:rFonts w:ascii="Times New Roman" w:hAnsi="Times New Roman"/>
        <w:sz w:val="18"/>
        <w:szCs w:val="18"/>
      </w:rPr>
      <w:tab/>
      <w:t xml:space="preserve">Page </w:t>
    </w:r>
    <w:r w:rsidRPr="00953EE9">
      <w:rPr>
        <w:rStyle w:val="Numeropagina"/>
        <w:rFonts w:ascii="Times New Roman" w:hAnsi="Times New Roman"/>
        <w:sz w:val="18"/>
        <w:szCs w:val="18"/>
      </w:rPr>
      <w:fldChar w:fldCharType="begin"/>
    </w:r>
    <w:r w:rsidRPr="00953EE9">
      <w:rPr>
        <w:rStyle w:val="Numeropagina"/>
        <w:rFonts w:ascii="Times New Roman" w:hAnsi="Times New Roman"/>
        <w:sz w:val="18"/>
        <w:szCs w:val="18"/>
      </w:rPr>
      <w:instrText xml:space="preserve"> PAGE </w:instrText>
    </w:r>
    <w:r w:rsidRPr="00953EE9">
      <w:rPr>
        <w:rStyle w:val="Numeropagina"/>
        <w:rFonts w:ascii="Times New Roman" w:hAnsi="Times New Roman"/>
        <w:sz w:val="18"/>
        <w:szCs w:val="18"/>
      </w:rPr>
      <w:fldChar w:fldCharType="separate"/>
    </w:r>
    <w:r w:rsidR="007D2118">
      <w:rPr>
        <w:rStyle w:val="Numeropagina"/>
        <w:rFonts w:ascii="Times New Roman" w:hAnsi="Times New Roman"/>
        <w:noProof/>
        <w:sz w:val="18"/>
        <w:szCs w:val="18"/>
      </w:rPr>
      <w:t>4</w:t>
    </w:r>
    <w:r w:rsidRPr="00953EE9">
      <w:rPr>
        <w:rStyle w:val="Numeropagina"/>
        <w:rFonts w:ascii="Times New Roman" w:hAnsi="Times New Roman"/>
        <w:sz w:val="18"/>
        <w:szCs w:val="18"/>
      </w:rPr>
      <w:fldChar w:fldCharType="end"/>
    </w:r>
    <w:r w:rsidRPr="00953EE9">
      <w:rPr>
        <w:rStyle w:val="Numeropagina"/>
        <w:rFonts w:ascii="Times New Roman" w:hAnsi="Times New Roman"/>
        <w:sz w:val="18"/>
        <w:szCs w:val="18"/>
      </w:rPr>
      <w:t xml:space="preserve"> of </w:t>
    </w:r>
    <w:r w:rsidRPr="00953EE9">
      <w:rPr>
        <w:rStyle w:val="Numeropagina"/>
        <w:rFonts w:ascii="Times New Roman" w:hAnsi="Times New Roman"/>
        <w:sz w:val="18"/>
        <w:szCs w:val="18"/>
      </w:rPr>
      <w:fldChar w:fldCharType="begin"/>
    </w:r>
    <w:r w:rsidRPr="00953EE9">
      <w:rPr>
        <w:rStyle w:val="Numeropagina"/>
        <w:rFonts w:ascii="Times New Roman" w:hAnsi="Times New Roman"/>
        <w:sz w:val="18"/>
        <w:szCs w:val="18"/>
      </w:rPr>
      <w:instrText xml:space="preserve"> NUMPAGES </w:instrText>
    </w:r>
    <w:r w:rsidRPr="00953EE9">
      <w:rPr>
        <w:rStyle w:val="Numeropagina"/>
        <w:rFonts w:ascii="Times New Roman" w:hAnsi="Times New Roman"/>
        <w:sz w:val="18"/>
        <w:szCs w:val="18"/>
      </w:rPr>
      <w:fldChar w:fldCharType="separate"/>
    </w:r>
    <w:r w:rsidR="007D2118">
      <w:rPr>
        <w:rStyle w:val="Numeropagina"/>
        <w:rFonts w:ascii="Times New Roman" w:hAnsi="Times New Roman"/>
        <w:noProof/>
        <w:sz w:val="18"/>
        <w:szCs w:val="18"/>
      </w:rPr>
      <w:t>4</w:t>
    </w:r>
    <w:r w:rsidRPr="00953EE9">
      <w:rPr>
        <w:rStyle w:val="Numeropagina"/>
        <w:rFonts w:ascii="Times New Roman" w:hAnsi="Times New Roman"/>
        <w:sz w:val="18"/>
        <w:szCs w:val="18"/>
      </w:rPr>
      <w:fldChar w:fldCharType="end"/>
    </w:r>
  </w:p>
  <w:p w14:paraId="518DBA28" w14:textId="7B471AEE" w:rsidR="00C951BF" w:rsidRPr="00953EE9" w:rsidRDefault="004124F6" w:rsidP="004124F6">
    <w:pPr>
      <w:pStyle w:val="Pidipagina"/>
      <w:tabs>
        <w:tab w:val="right" w:pos="8505"/>
      </w:tabs>
      <w:rPr>
        <w:rFonts w:ascii="Times New Roman" w:hAnsi="Times New Roman"/>
        <w:sz w:val="18"/>
        <w:szCs w:val="18"/>
      </w:rPr>
    </w:pPr>
    <w:r>
      <w:rPr>
        <w:rStyle w:val="Numeropagina"/>
        <w:rFonts w:ascii="Times New Roman" w:hAnsi="Times New Roman"/>
        <w:sz w:val="18"/>
        <w:szCs w:val="18"/>
      </w:rPr>
      <w:fldChar w:fldCharType="begin"/>
    </w:r>
    <w:r>
      <w:rPr>
        <w:rStyle w:val="Numeropagina"/>
        <w:rFonts w:ascii="Times New Roman" w:hAnsi="Times New Roman"/>
        <w:sz w:val="18"/>
        <w:szCs w:val="18"/>
      </w:rPr>
      <w:instrText xml:space="preserve"> FILENAME   \* MERGEFORMAT </w:instrText>
    </w:r>
    <w:r>
      <w:rPr>
        <w:rStyle w:val="Numeropagina"/>
        <w:rFonts w:ascii="Times New Roman" w:hAnsi="Times New Roman"/>
        <w:sz w:val="18"/>
        <w:szCs w:val="18"/>
      </w:rPr>
      <w:fldChar w:fldCharType="separate"/>
    </w:r>
    <w:r w:rsidR="00215F58">
      <w:rPr>
        <w:rStyle w:val="Numeropagina"/>
        <w:rFonts w:ascii="Times New Roman" w:hAnsi="Times New Roman"/>
        <w:noProof/>
        <w:sz w:val="18"/>
        <w:szCs w:val="18"/>
      </w:rPr>
      <w:t>b8c2_specialconditions_en.docx</w:t>
    </w:r>
    <w:r>
      <w:rPr>
        <w:rStyle w:val="Numeropagina"/>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0449" w14:textId="0890FED2" w:rsidR="00C951BF" w:rsidRPr="00953EE9" w:rsidRDefault="00C951BF" w:rsidP="00DB3187">
    <w:pPr>
      <w:pStyle w:val="Pidipagina"/>
      <w:tabs>
        <w:tab w:val="right" w:pos="8505"/>
      </w:tabs>
      <w:rPr>
        <w:rStyle w:val="Numeropagina"/>
        <w:rFonts w:ascii="Times New Roman" w:hAnsi="Times New Roman"/>
        <w:sz w:val="18"/>
        <w:szCs w:val="18"/>
      </w:rPr>
    </w:pPr>
    <w:r>
      <w:rPr>
        <w:rFonts w:ascii="Times New Roman" w:hAnsi="Times New Roman"/>
        <w:b/>
        <w:sz w:val="18"/>
        <w:szCs w:val="18"/>
      </w:rPr>
      <w:t>202</w:t>
    </w:r>
    <w:r w:rsidR="004124F6">
      <w:rPr>
        <w:rFonts w:ascii="Times New Roman" w:hAnsi="Times New Roman"/>
        <w:b/>
        <w:sz w:val="18"/>
        <w:szCs w:val="18"/>
      </w:rPr>
      <w:t>4</w:t>
    </w:r>
    <w:r w:rsidRPr="00953EE9">
      <w:rPr>
        <w:rFonts w:ascii="Times New Roman" w:hAnsi="Times New Roman"/>
        <w:sz w:val="18"/>
        <w:szCs w:val="18"/>
      </w:rPr>
      <w:tab/>
      <w:t xml:space="preserve">Page </w:t>
    </w:r>
    <w:r w:rsidRPr="00953EE9">
      <w:rPr>
        <w:rStyle w:val="Numeropagina"/>
        <w:rFonts w:ascii="Times New Roman" w:hAnsi="Times New Roman"/>
        <w:sz w:val="18"/>
        <w:szCs w:val="18"/>
      </w:rPr>
      <w:fldChar w:fldCharType="begin"/>
    </w:r>
    <w:r w:rsidRPr="00953EE9">
      <w:rPr>
        <w:rStyle w:val="Numeropagina"/>
        <w:rFonts w:ascii="Times New Roman" w:hAnsi="Times New Roman"/>
        <w:sz w:val="18"/>
        <w:szCs w:val="18"/>
      </w:rPr>
      <w:instrText xml:space="preserve"> PAGE </w:instrText>
    </w:r>
    <w:r w:rsidRPr="00953EE9">
      <w:rPr>
        <w:rStyle w:val="Numeropagina"/>
        <w:rFonts w:ascii="Times New Roman" w:hAnsi="Times New Roman"/>
        <w:sz w:val="18"/>
        <w:szCs w:val="18"/>
      </w:rPr>
      <w:fldChar w:fldCharType="separate"/>
    </w:r>
    <w:r w:rsidR="00CA1710">
      <w:rPr>
        <w:rStyle w:val="Numeropagina"/>
        <w:rFonts w:ascii="Times New Roman" w:hAnsi="Times New Roman"/>
        <w:noProof/>
        <w:sz w:val="18"/>
        <w:szCs w:val="18"/>
      </w:rPr>
      <w:t>1</w:t>
    </w:r>
    <w:r w:rsidRPr="00953EE9">
      <w:rPr>
        <w:rStyle w:val="Numeropagina"/>
        <w:rFonts w:ascii="Times New Roman" w:hAnsi="Times New Roman"/>
        <w:sz w:val="18"/>
        <w:szCs w:val="18"/>
      </w:rPr>
      <w:fldChar w:fldCharType="end"/>
    </w:r>
    <w:r w:rsidRPr="00953EE9">
      <w:rPr>
        <w:rStyle w:val="Numeropagina"/>
        <w:rFonts w:ascii="Times New Roman" w:hAnsi="Times New Roman"/>
        <w:sz w:val="18"/>
        <w:szCs w:val="18"/>
      </w:rPr>
      <w:t xml:space="preserve"> of </w:t>
    </w:r>
    <w:r w:rsidRPr="00953EE9">
      <w:rPr>
        <w:rStyle w:val="Numeropagina"/>
        <w:rFonts w:ascii="Times New Roman" w:hAnsi="Times New Roman"/>
        <w:sz w:val="18"/>
        <w:szCs w:val="18"/>
      </w:rPr>
      <w:fldChar w:fldCharType="begin"/>
    </w:r>
    <w:r w:rsidRPr="00953EE9">
      <w:rPr>
        <w:rStyle w:val="Numeropagina"/>
        <w:rFonts w:ascii="Times New Roman" w:hAnsi="Times New Roman"/>
        <w:sz w:val="18"/>
        <w:szCs w:val="18"/>
      </w:rPr>
      <w:instrText xml:space="preserve"> NUMPAGES </w:instrText>
    </w:r>
    <w:r w:rsidRPr="00953EE9">
      <w:rPr>
        <w:rStyle w:val="Numeropagina"/>
        <w:rFonts w:ascii="Times New Roman" w:hAnsi="Times New Roman"/>
        <w:sz w:val="18"/>
        <w:szCs w:val="18"/>
      </w:rPr>
      <w:fldChar w:fldCharType="separate"/>
    </w:r>
    <w:r w:rsidR="00CA1710">
      <w:rPr>
        <w:rStyle w:val="Numeropagina"/>
        <w:rFonts w:ascii="Times New Roman" w:hAnsi="Times New Roman"/>
        <w:noProof/>
        <w:sz w:val="18"/>
        <w:szCs w:val="18"/>
      </w:rPr>
      <w:t>20</w:t>
    </w:r>
    <w:r w:rsidRPr="00953EE9">
      <w:rPr>
        <w:rStyle w:val="Numeropagina"/>
        <w:rFonts w:ascii="Times New Roman" w:hAnsi="Times New Roman"/>
        <w:sz w:val="18"/>
        <w:szCs w:val="18"/>
      </w:rPr>
      <w:fldChar w:fldCharType="end"/>
    </w:r>
  </w:p>
  <w:p w14:paraId="0BA24268" w14:textId="77777777" w:rsidR="00C951BF" w:rsidRPr="00953EE9" w:rsidRDefault="00C951BF" w:rsidP="00DB3187">
    <w:pPr>
      <w:pStyle w:val="Pidipagina"/>
      <w:tabs>
        <w:tab w:val="right" w:pos="8505"/>
      </w:tabs>
      <w:rPr>
        <w:rFonts w:ascii="Times New Roman" w:hAnsi="Times New Roman"/>
        <w:sz w:val="18"/>
        <w:szCs w:val="18"/>
      </w:rPr>
    </w:pPr>
    <w:r w:rsidRPr="00315FD3">
      <w:rPr>
        <w:rStyle w:val="Numeropagina"/>
        <w:rFonts w:ascii="Times New Roman" w:hAnsi="Times New Roman"/>
        <w:sz w:val="18"/>
        <w:szCs w:val="18"/>
      </w:rPr>
      <w:fldChar w:fldCharType="begin"/>
    </w:r>
    <w:r w:rsidRPr="00315FD3">
      <w:rPr>
        <w:rStyle w:val="Numeropagina"/>
        <w:rFonts w:ascii="Times New Roman" w:hAnsi="Times New Roman"/>
        <w:sz w:val="18"/>
        <w:szCs w:val="18"/>
      </w:rPr>
      <w:instrText xml:space="preserve"> FILENAME </w:instrText>
    </w:r>
    <w:r w:rsidRPr="00315FD3">
      <w:rPr>
        <w:rStyle w:val="Numeropagina"/>
        <w:rFonts w:ascii="Times New Roman" w:hAnsi="Times New Roman"/>
        <w:sz w:val="18"/>
        <w:szCs w:val="18"/>
      </w:rPr>
      <w:fldChar w:fldCharType="separate"/>
    </w:r>
    <w:r>
      <w:rPr>
        <w:rStyle w:val="Numeropagina"/>
        <w:rFonts w:ascii="Times New Roman" w:hAnsi="Times New Roman"/>
        <w:noProof/>
        <w:sz w:val="18"/>
        <w:szCs w:val="18"/>
      </w:rPr>
      <w:t>b8c_contract_en.doc</w:t>
    </w:r>
    <w:r w:rsidRPr="00315FD3">
      <w:rPr>
        <w:rStyle w:val="Numeropagina"/>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AECE5" w14:textId="77777777" w:rsidR="00AA7E88" w:rsidRDefault="00AA7E88" w:rsidP="004B7C2F">
      <w:pPr>
        <w:spacing w:before="120" w:after="0"/>
      </w:pPr>
      <w:r>
        <w:separator/>
      </w:r>
    </w:p>
  </w:footnote>
  <w:footnote w:type="continuationSeparator" w:id="0">
    <w:p w14:paraId="34345939" w14:textId="77777777" w:rsidR="00AA7E88" w:rsidRDefault="00AA7E88">
      <w:r>
        <w:continuationSeparator/>
      </w:r>
    </w:p>
  </w:footnote>
  <w:footnote w:id="1">
    <w:p w14:paraId="61AC5845" w14:textId="7CD837DE" w:rsidR="00C951BF" w:rsidRPr="004E2AD3" w:rsidRDefault="00C951BF" w:rsidP="004124F6">
      <w:pPr>
        <w:pStyle w:val="Testonotaapidipagina"/>
      </w:pPr>
      <w:r w:rsidRPr="00C559EF">
        <w:rPr>
          <w:rStyle w:val="Rimandonotaapidipagina"/>
          <w:szCs w:val="16"/>
        </w:rPr>
        <w:footnoteRef/>
      </w:r>
      <w:r w:rsidR="004124F6">
        <w:tab/>
      </w:r>
      <w:r w:rsidRPr="004E2AD3">
        <w:t xml:space="preserve">The </w:t>
      </w:r>
      <w:r>
        <w:t>c</w:t>
      </w:r>
      <w:r w:rsidRPr="004E2AD3">
        <w:t>ontractor is not obliged to ask for pre-financing.</w:t>
      </w:r>
    </w:p>
  </w:footnote>
  <w:footnote w:id="2">
    <w:p w14:paraId="7DE4A5D2" w14:textId="77777777" w:rsidR="00C951BF" w:rsidRDefault="00C951BF" w:rsidP="004124F6">
      <w:pPr>
        <w:pStyle w:val="Testonotaapidipagina"/>
      </w:pPr>
      <w:r>
        <w:rPr>
          <w:rStyle w:val="Rimandonotaapidipagina"/>
        </w:rPr>
        <w:footnoteRef/>
      </w:r>
      <w:r>
        <w:t xml:space="preserve"> OJ L 205 of 21.11.2018, p. 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Numeroelenco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Puntoelenco5"/>
      <w:lvlText w:val=""/>
      <w:lvlJc w:val="left"/>
      <w:pPr>
        <w:tabs>
          <w:tab w:val="num" w:pos="1492"/>
        </w:tabs>
        <w:ind w:left="1492" w:hanging="360"/>
      </w:pPr>
      <w:rPr>
        <w:rFonts w:ascii="Symbol" w:hAnsi="Symbol" w:hint="default"/>
      </w:rPr>
    </w:lvl>
  </w:abstractNum>
  <w:abstractNum w:abstractNumId="2" w15:restartNumberingAfterBreak="0">
    <w:nsid w:val="00347ADB"/>
    <w:multiLevelType w:val="multilevel"/>
    <w:tmpl w:val="F9B8A4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A080A08"/>
    <w:multiLevelType w:val="hybridMultilevel"/>
    <w:tmpl w:val="2A1E1A7A"/>
    <w:lvl w:ilvl="0" w:tplc="147E7F60">
      <w:start w:val="1"/>
      <w:numFmt w:val="lowerLetter"/>
      <w:lvlText w:val="(%1)"/>
      <w:lvlJc w:val="left"/>
      <w:pPr>
        <w:ind w:left="240" w:hanging="360"/>
      </w:pPr>
      <w:rPr>
        <w:rFonts w:hint="default"/>
      </w:rPr>
    </w:lvl>
    <w:lvl w:ilvl="1" w:tplc="18090019" w:tentative="1">
      <w:start w:val="1"/>
      <w:numFmt w:val="lowerLetter"/>
      <w:lvlText w:val="%2."/>
      <w:lvlJc w:val="left"/>
      <w:pPr>
        <w:ind w:left="960" w:hanging="360"/>
      </w:pPr>
    </w:lvl>
    <w:lvl w:ilvl="2" w:tplc="1809001B" w:tentative="1">
      <w:start w:val="1"/>
      <w:numFmt w:val="lowerRoman"/>
      <w:lvlText w:val="%3."/>
      <w:lvlJc w:val="right"/>
      <w:pPr>
        <w:ind w:left="1680" w:hanging="180"/>
      </w:pPr>
    </w:lvl>
    <w:lvl w:ilvl="3" w:tplc="1809000F" w:tentative="1">
      <w:start w:val="1"/>
      <w:numFmt w:val="decimal"/>
      <w:lvlText w:val="%4."/>
      <w:lvlJc w:val="left"/>
      <w:pPr>
        <w:ind w:left="2400" w:hanging="360"/>
      </w:pPr>
    </w:lvl>
    <w:lvl w:ilvl="4" w:tplc="18090019" w:tentative="1">
      <w:start w:val="1"/>
      <w:numFmt w:val="lowerLetter"/>
      <w:lvlText w:val="%5."/>
      <w:lvlJc w:val="left"/>
      <w:pPr>
        <w:ind w:left="3120" w:hanging="360"/>
      </w:pPr>
    </w:lvl>
    <w:lvl w:ilvl="5" w:tplc="1809001B" w:tentative="1">
      <w:start w:val="1"/>
      <w:numFmt w:val="lowerRoman"/>
      <w:lvlText w:val="%6."/>
      <w:lvlJc w:val="right"/>
      <w:pPr>
        <w:ind w:left="3840" w:hanging="180"/>
      </w:pPr>
    </w:lvl>
    <w:lvl w:ilvl="6" w:tplc="1809000F" w:tentative="1">
      <w:start w:val="1"/>
      <w:numFmt w:val="decimal"/>
      <w:lvlText w:val="%7."/>
      <w:lvlJc w:val="left"/>
      <w:pPr>
        <w:ind w:left="4560" w:hanging="360"/>
      </w:pPr>
    </w:lvl>
    <w:lvl w:ilvl="7" w:tplc="18090019" w:tentative="1">
      <w:start w:val="1"/>
      <w:numFmt w:val="lowerLetter"/>
      <w:lvlText w:val="%8."/>
      <w:lvlJc w:val="left"/>
      <w:pPr>
        <w:ind w:left="5280" w:hanging="360"/>
      </w:pPr>
    </w:lvl>
    <w:lvl w:ilvl="8" w:tplc="1809001B" w:tentative="1">
      <w:start w:val="1"/>
      <w:numFmt w:val="lowerRoman"/>
      <w:lvlText w:val="%9."/>
      <w:lvlJc w:val="right"/>
      <w:pPr>
        <w:ind w:left="6000" w:hanging="180"/>
      </w:pPr>
    </w:lvl>
  </w:abstractNum>
  <w:abstractNum w:abstractNumId="4" w15:restartNumberingAfterBreak="0">
    <w:nsid w:val="1A0D2552"/>
    <w:multiLevelType w:val="hybridMultilevel"/>
    <w:tmpl w:val="ED8C978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8"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0" w15:restartNumberingAfterBreak="0">
    <w:nsid w:val="35484D2F"/>
    <w:multiLevelType w:val="multilevel"/>
    <w:tmpl w:val="AEA69770"/>
    <w:lvl w:ilvl="0">
      <w:start w:val="2"/>
      <w:numFmt w:val="decimal"/>
      <w:lvlText w:val="%1"/>
      <w:lvlJc w:val="left"/>
      <w:pPr>
        <w:ind w:left="480" w:hanging="480"/>
      </w:pPr>
      <w:rPr>
        <w:rFonts w:hint="default"/>
      </w:rPr>
    </w:lvl>
    <w:lvl w:ilvl="1">
      <w:start w:val="5"/>
      <w:numFmt w:val="decimal"/>
      <w:lvlText w:val="%1.%2"/>
      <w:lvlJc w:val="left"/>
      <w:pPr>
        <w:ind w:left="501" w:hanging="480"/>
      </w:pPr>
      <w:rPr>
        <w:rFonts w:hint="default"/>
      </w:rPr>
    </w:lvl>
    <w:lvl w:ilvl="2">
      <w:start w:val="2"/>
      <w:numFmt w:val="decimal"/>
      <w:lvlText w:val="%1.%2.%3"/>
      <w:lvlJc w:val="left"/>
      <w:pPr>
        <w:ind w:left="762" w:hanging="720"/>
      </w:pPr>
      <w:rPr>
        <w:rFonts w:hint="default"/>
      </w:rPr>
    </w:lvl>
    <w:lvl w:ilvl="3">
      <w:start w:val="1"/>
      <w:numFmt w:val="decimal"/>
      <w:lvlText w:val="%1.%2.%3.%4"/>
      <w:lvlJc w:val="left"/>
      <w:pPr>
        <w:ind w:left="783" w:hanging="720"/>
      </w:pPr>
      <w:rPr>
        <w:rFonts w:hint="default"/>
      </w:rPr>
    </w:lvl>
    <w:lvl w:ilvl="4">
      <w:start w:val="1"/>
      <w:numFmt w:val="decimal"/>
      <w:lvlText w:val="%1.%2.%3.%4.%5"/>
      <w:lvlJc w:val="left"/>
      <w:pPr>
        <w:ind w:left="1164" w:hanging="1080"/>
      </w:pPr>
      <w:rPr>
        <w:rFonts w:hint="default"/>
      </w:rPr>
    </w:lvl>
    <w:lvl w:ilvl="5">
      <w:start w:val="1"/>
      <w:numFmt w:val="decimal"/>
      <w:lvlText w:val="%1.%2.%3.%4.%5.%6"/>
      <w:lvlJc w:val="left"/>
      <w:pPr>
        <w:ind w:left="1185" w:hanging="1080"/>
      </w:pPr>
      <w:rPr>
        <w:rFonts w:hint="default"/>
      </w:rPr>
    </w:lvl>
    <w:lvl w:ilvl="6">
      <w:start w:val="1"/>
      <w:numFmt w:val="decimal"/>
      <w:lvlText w:val="%1.%2.%3.%4.%5.%6.%7"/>
      <w:lvlJc w:val="left"/>
      <w:pPr>
        <w:ind w:left="1566" w:hanging="1440"/>
      </w:pPr>
      <w:rPr>
        <w:rFonts w:hint="default"/>
      </w:rPr>
    </w:lvl>
    <w:lvl w:ilvl="7">
      <w:start w:val="1"/>
      <w:numFmt w:val="decimal"/>
      <w:lvlText w:val="%1.%2.%3.%4.%5.%6.%7.%8"/>
      <w:lvlJc w:val="left"/>
      <w:pPr>
        <w:ind w:left="1587" w:hanging="1440"/>
      </w:pPr>
      <w:rPr>
        <w:rFonts w:hint="default"/>
      </w:rPr>
    </w:lvl>
    <w:lvl w:ilvl="8">
      <w:start w:val="1"/>
      <w:numFmt w:val="decimal"/>
      <w:lvlText w:val="%1.%2.%3.%4.%5.%6.%7.%8.%9"/>
      <w:lvlJc w:val="left"/>
      <w:pPr>
        <w:ind w:left="1608" w:hanging="1440"/>
      </w:pPr>
      <w:rPr>
        <w:rFonts w:hint="default"/>
      </w:rPr>
    </w:lvl>
  </w:abstractNum>
  <w:abstractNum w:abstractNumId="11"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13"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4" w15:restartNumberingAfterBreak="0">
    <w:nsid w:val="42934225"/>
    <w:multiLevelType w:val="singleLevel"/>
    <w:tmpl w:val="54C456B2"/>
    <w:lvl w:ilvl="0">
      <w:start w:val="1"/>
      <w:numFmt w:val="bullet"/>
      <w:lvlText w:val=""/>
      <w:lvlJc w:val="left"/>
      <w:pPr>
        <w:tabs>
          <w:tab w:val="num" w:pos="283"/>
        </w:tabs>
        <w:ind w:left="283" w:hanging="283"/>
      </w:pPr>
      <w:rPr>
        <w:rFonts w:ascii="Symbol" w:hAnsi="Symbol"/>
      </w:rPr>
    </w:lvl>
  </w:abstractNum>
  <w:abstractNum w:abstractNumId="15"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6" w15:restartNumberingAfterBreak="0">
    <w:nsid w:val="49811BFF"/>
    <w:multiLevelType w:val="hybridMultilevel"/>
    <w:tmpl w:val="0E6478CA"/>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C36DD2"/>
    <w:multiLevelType w:val="multilevel"/>
    <w:tmpl w:val="DA7AF570"/>
    <w:lvl w:ilvl="0">
      <w:start w:val="2"/>
      <w:numFmt w:val="decimal"/>
      <w:lvlText w:val="%1"/>
      <w:lvlJc w:val="left"/>
      <w:pPr>
        <w:ind w:left="480" w:hanging="480"/>
      </w:pPr>
    </w:lvl>
    <w:lvl w:ilvl="1">
      <w:start w:val="5"/>
      <w:numFmt w:val="decimal"/>
      <w:lvlText w:val="%1.%2"/>
      <w:lvlJc w:val="left"/>
      <w:pPr>
        <w:ind w:left="522" w:hanging="480"/>
      </w:pPr>
    </w:lvl>
    <w:lvl w:ilvl="2">
      <w:start w:val="2"/>
      <w:numFmt w:val="decimal"/>
      <w:lvlText w:val="%1.%2.%3"/>
      <w:lvlJc w:val="left"/>
      <w:pPr>
        <w:ind w:left="804" w:hanging="720"/>
      </w:pPr>
      <w:rPr>
        <w:i w:val="0"/>
        <w:iCs/>
      </w:rPr>
    </w:lvl>
    <w:lvl w:ilvl="3">
      <w:start w:val="1"/>
      <w:numFmt w:val="decimal"/>
      <w:lvlText w:val="%1.%2.%3.%4"/>
      <w:lvlJc w:val="left"/>
      <w:pPr>
        <w:ind w:left="846" w:hanging="720"/>
      </w:pPr>
    </w:lvl>
    <w:lvl w:ilvl="4">
      <w:start w:val="1"/>
      <w:numFmt w:val="decimal"/>
      <w:lvlText w:val="%1.%2.%3.%4.%5"/>
      <w:lvlJc w:val="left"/>
      <w:pPr>
        <w:ind w:left="1248" w:hanging="1080"/>
      </w:pPr>
    </w:lvl>
    <w:lvl w:ilvl="5">
      <w:start w:val="1"/>
      <w:numFmt w:val="decimal"/>
      <w:lvlText w:val="%1.%2.%3.%4.%5.%6"/>
      <w:lvlJc w:val="left"/>
      <w:pPr>
        <w:ind w:left="1290" w:hanging="1080"/>
      </w:pPr>
    </w:lvl>
    <w:lvl w:ilvl="6">
      <w:start w:val="1"/>
      <w:numFmt w:val="decimal"/>
      <w:lvlText w:val="%1.%2.%3.%4.%5.%6.%7"/>
      <w:lvlJc w:val="left"/>
      <w:pPr>
        <w:ind w:left="1692" w:hanging="1440"/>
      </w:pPr>
    </w:lvl>
    <w:lvl w:ilvl="7">
      <w:start w:val="1"/>
      <w:numFmt w:val="decimal"/>
      <w:lvlText w:val="%1.%2.%3.%4.%5.%6.%7.%8"/>
      <w:lvlJc w:val="left"/>
      <w:pPr>
        <w:ind w:left="1734" w:hanging="1440"/>
      </w:pPr>
    </w:lvl>
    <w:lvl w:ilvl="8">
      <w:start w:val="1"/>
      <w:numFmt w:val="decimal"/>
      <w:lvlText w:val="%1.%2.%3.%4.%5.%6.%7.%8.%9"/>
      <w:lvlJc w:val="left"/>
      <w:pPr>
        <w:ind w:left="1776" w:hanging="1440"/>
      </w:pPr>
    </w:lvl>
  </w:abstractNum>
  <w:abstractNum w:abstractNumId="18" w15:restartNumberingAfterBreak="0">
    <w:nsid w:val="53ED04AF"/>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0" w15:restartNumberingAfterBreak="0">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24" w15:restartNumberingAfterBreak="0">
    <w:nsid w:val="6A7B4BF1"/>
    <w:multiLevelType w:val="multilevel"/>
    <w:tmpl w:val="E9AC3122"/>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27"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A1D7248"/>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7913956">
    <w:abstractNumId w:val="24"/>
  </w:num>
  <w:num w:numId="2" w16cid:durableId="1901593114">
    <w:abstractNumId w:val="1"/>
  </w:num>
  <w:num w:numId="3" w16cid:durableId="923337374">
    <w:abstractNumId w:val="0"/>
  </w:num>
  <w:num w:numId="4" w16cid:durableId="164564068">
    <w:abstractNumId w:val="20"/>
  </w:num>
  <w:num w:numId="5" w16cid:durableId="1440300214">
    <w:abstractNumId w:val="4"/>
  </w:num>
  <w:num w:numId="6" w16cid:durableId="190848790">
    <w:abstractNumId w:val="13"/>
  </w:num>
  <w:num w:numId="7" w16cid:durableId="1439831601">
    <w:abstractNumId w:val="7"/>
  </w:num>
  <w:num w:numId="8" w16cid:durableId="1045718717">
    <w:abstractNumId w:val="12"/>
  </w:num>
  <w:num w:numId="9" w16cid:durableId="60686501">
    <w:abstractNumId w:val="23"/>
  </w:num>
  <w:num w:numId="10" w16cid:durableId="727875216">
    <w:abstractNumId w:val="26"/>
  </w:num>
  <w:num w:numId="11" w16cid:durableId="1824589086">
    <w:abstractNumId w:val="9"/>
  </w:num>
  <w:num w:numId="12" w16cid:durableId="416944708">
    <w:abstractNumId w:val="22"/>
  </w:num>
  <w:num w:numId="13" w16cid:durableId="1459684231">
    <w:abstractNumId w:val="21"/>
  </w:num>
  <w:num w:numId="14" w16cid:durableId="1490176824">
    <w:abstractNumId w:val="15"/>
  </w:num>
  <w:num w:numId="15" w16cid:durableId="2031904674">
    <w:abstractNumId w:val="19"/>
  </w:num>
  <w:num w:numId="16" w16cid:durableId="1943687435">
    <w:abstractNumId w:val="6"/>
  </w:num>
  <w:num w:numId="17" w16cid:durableId="791216129">
    <w:abstractNumId w:val="11"/>
  </w:num>
  <w:num w:numId="18" w16cid:durableId="1356808268">
    <w:abstractNumId w:val="5"/>
  </w:num>
  <w:num w:numId="19" w16cid:durableId="710152090">
    <w:abstractNumId w:val="8"/>
  </w:num>
  <w:num w:numId="20" w16cid:durableId="255864257">
    <w:abstractNumId w:val="27"/>
  </w:num>
  <w:num w:numId="21" w16cid:durableId="880559726">
    <w:abstractNumId w:val="28"/>
  </w:num>
  <w:num w:numId="22" w16cid:durableId="1038168733">
    <w:abstractNumId w:val="2"/>
  </w:num>
  <w:num w:numId="23" w16cid:durableId="1016036012">
    <w:abstractNumId w:val="16"/>
  </w:num>
  <w:num w:numId="24" w16cid:durableId="2055814408">
    <w:abstractNumId w:val="18"/>
  </w:num>
  <w:num w:numId="25" w16cid:durableId="1045719685">
    <w:abstractNumId w:val="17"/>
  </w:num>
  <w:num w:numId="26" w16cid:durableId="524448041">
    <w:abstractNumId w:val="10"/>
  </w:num>
  <w:num w:numId="27" w16cid:durableId="1375078372">
    <w:abstractNumId w:val="14"/>
  </w:num>
  <w:num w:numId="28" w16cid:durableId="212094638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894E32"/>
    <w:rsid w:val="00005AE9"/>
    <w:rsid w:val="00006C61"/>
    <w:rsid w:val="00011271"/>
    <w:rsid w:val="00016DC6"/>
    <w:rsid w:val="00017FF9"/>
    <w:rsid w:val="00023094"/>
    <w:rsid w:val="00032B00"/>
    <w:rsid w:val="00033097"/>
    <w:rsid w:val="000339D4"/>
    <w:rsid w:val="00033A20"/>
    <w:rsid w:val="000358A1"/>
    <w:rsid w:val="000366D7"/>
    <w:rsid w:val="0003789B"/>
    <w:rsid w:val="00040832"/>
    <w:rsid w:val="000427DA"/>
    <w:rsid w:val="00042DFE"/>
    <w:rsid w:val="00043496"/>
    <w:rsid w:val="00044E0D"/>
    <w:rsid w:val="000450B9"/>
    <w:rsid w:val="00051D85"/>
    <w:rsid w:val="000530F1"/>
    <w:rsid w:val="00053401"/>
    <w:rsid w:val="00057077"/>
    <w:rsid w:val="00061E96"/>
    <w:rsid w:val="00062765"/>
    <w:rsid w:val="00070187"/>
    <w:rsid w:val="000701F2"/>
    <w:rsid w:val="00071FDC"/>
    <w:rsid w:val="000728CB"/>
    <w:rsid w:val="00072FCD"/>
    <w:rsid w:val="000750E4"/>
    <w:rsid w:val="000751CA"/>
    <w:rsid w:val="0008054B"/>
    <w:rsid w:val="000824EE"/>
    <w:rsid w:val="0008449C"/>
    <w:rsid w:val="00086958"/>
    <w:rsid w:val="00087224"/>
    <w:rsid w:val="00090FC9"/>
    <w:rsid w:val="000934C6"/>
    <w:rsid w:val="000A20B7"/>
    <w:rsid w:val="000A47F9"/>
    <w:rsid w:val="000B121C"/>
    <w:rsid w:val="000B4FE6"/>
    <w:rsid w:val="000B7416"/>
    <w:rsid w:val="000C0EEC"/>
    <w:rsid w:val="000C2BAA"/>
    <w:rsid w:val="000C2FFF"/>
    <w:rsid w:val="000C31E3"/>
    <w:rsid w:val="000C55F2"/>
    <w:rsid w:val="000D06DF"/>
    <w:rsid w:val="000D35DA"/>
    <w:rsid w:val="000D3BFD"/>
    <w:rsid w:val="000D3DA8"/>
    <w:rsid w:val="000D53C4"/>
    <w:rsid w:val="000E001E"/>
    <w:rsid w:val="000E35A3"/>
    <w:rsid w:val="000E4CB1"/>
    <w:rsid w:val="000F206E"/>
    <w:rsid w:val="000F2887"/>
    <w:rsid w:val="000F5076"/>
    <w:rsid w:val="00101CF7"/>
    <w:rsid w:val="00104E2C"/>
    <w:rsid w:val="001074CE"/>
    <w:rsid w:val="00110F82"/>
    <w:rsid w:val="00111F83"/>
    <w:rsid w:val="00113F5C"/>
    <w:rsid w:val="0011405C"/>
    <w:rsid w:val="00117766"/>
    <w:rsid w:val="00121FDD"/>
    <w:rsid w:val="00124678"/>
    <w:rsid w:val="00124BB1"/>
    <w:rsid w:val="001265F2"/>
    <w:rsid w:val="00126AF2"/>
    <w:rsid w:val="00132B25"/>
    <w:rsid w:val="00135872"/>
    <w:rsid w:val="00135C0C"/>
    <w:rsid w:val="00144426"/>
    <w:rsid w:val="00146A95"/>
    <w:rsid w:val="00146DBB"/>
    <w:rsid w:val="0015238E"/>
    <w:rsid w:val="00155495"/>
    <w:rsid w:val="001568C1"/>
    <w:rsid w:val="00161CD1"/>
    <w:rsid w:val="00173A14"/>
    <w:rsid w:val="00174344"/>
    <w:rsid w:val="00175049"/>
    <w:rsid w:val="0018297E"/>
    <w:rsid w:val="00183CCA"/>
    <w:rsid w:val="00185D7E"/>
    <w:rsid w:val="00186098"/>
    <w:rsid w:val="00187039"/>
    <w:rsid w:val="001874DD"/>
    <w:rsid w:val="00191210"/>
    <w:rsid w:val="001930F1"/>
    <w:rsid w:val="001A1F99"/>
    <w:rsid w:val="001A58B4"/>
    <w:rsid w:val="001A5C4D"/>
    <w:rsid w:val="001C336C"/>
    <w:rsid w:val="001C7238"/>
    <w:rsid w:val="001C7559"/>
    <w:rsid w:val="001C7D7B"/>
    <w:rsid w:val="001D1474"/>
    <w:rsid w:val="001D1A9D"/>
    <w:rsid w:val="001D65C2"/>
    <w:rsid w:val="001E0EC6"/>
    <w:rsid w:val="001E1D6E"/>
    <w:rsid w:val="001E1F77"/>
    <w:rsid w:val="001E201E"/>
    <w:rsid w:val="001E254A"/>
    <w:rsid w:val="001E26E5"/>
    <w:rsid w:val="001F07BC"/>
    <w:rsid w:val="001F0D5E"/>
    <w:rsid w:val="001F1AD0"/>
    <w:rsid w:val="001F1B16"/>
    <w:rsid w:val="001F2638"/>
    <w:rsid w:val="001F27DE"/>
    <w:rsid w:val="00200B0C"/>
    <w:rsid w:val="0020418E"/>
    <w:rsid w:val="00205E35"/>
    <w:rsid w:val="00207D06"/>
    <w:rsid w:val="00212B1D"/>
    <w:rsid w:val="00213A97"/>
    <w:rsid w:val="0021555F"/>
    <w:rsid w:val="00215F58"/>
    <w:rsid w:val="00221C38"/>
    <w:rsid w:val="002250E9"/>
    <w:rsid w:val="00226B14"/>
    <w:rsid w:val="0023063F"/>
    <w:rsid w:val="00232A40"/>
    <w:rsid w:val="00234418"/>
    <w:rsid w:val="0024276B"/>
    <w:rsid w:val="00243524"/>
    <w:rsid w:val="00243E49"/>
    <w:rsid w:val="002472A6"/>
    <w:rsid w:val="00247C14"/>
    <w:rsid w:val="002506DE"/>
    <w:rsid w:val="002520A5"/>
    <w:rsid w:val="0025367F"/>
    <w:rsid w:val="00256345"/>
    <w:rsid w:val="00257023"/>
    <w:rsid w:val="0025728B"/>
    <w:rsid w:val="00261C2A"/>
    <w:rsid w:val="0026241E"/>
    <w:rsid w:val="00264115"/>
    <w:rsid w:val="002646BE"/>
    <w:rsid w:val="00266806"/>
    <w:rsid w:val="002747C3"/>
    <w:rsid w:val="00274AD4"/>
    <w:rsid w:val="00282E89"/>
    <w:rsid w:val="00290792"/>
    <w:rsid w:val="0029133D"/>
    <w:rsid w:val="002913CC"/>
    <w:rsid w:val="00291537"/>
    <w:rsid w:val="00295E15"/>
    <w:rsid w:val="002972D0"/>
    <w:rsid w:val="002A17EA"/>
    <w:rsid w:val="002A34D3"/>
    <w:rsid w:val="002A4550"/>
    <w:rsid w:val="002A496E"/>
    <w:rsid w:val="002A62E0"/>
    <w:rsid w:val="002A7372"/>
    <w:rsid w:val="002A7DFD"/>
    <w:rsid w:val="002B0683"/>
    <w:rsid w:val="002B1998"/>
    <w:rsid w:val="002B3407"/>
    <w:rsid w:val="002B4BA8"/>
    <w:rsid w:val="002B5865"/>
    <w:rsid w:val="002B7195"/>
    <w:rsid w:val="002B791A"/>
    <w:rsid w:val="002C394B"/>
    <w:rsid w:val="002C44F1"/>
    <w:rsid w:val="002C5672"/>
    <w:rsid w:val="002C5DC4"/>
    <w:rsid w:val="002C7B24"/>
    <w:rsid w:val="002D2630"/>
    <w:rsid w:val="002D42AA"/>
    <w:rsid w:val="002D4402"/>
    <w:rsid w:val="002D49DD"/>
    <w:rsid w:val="002E25DF"/>
    <w:rsid w:val="002E4657"/>
    <w:rsid w:val="002E755C"/>
    <w:rsid w:val="002F1723"/>
    <w:rsid w:val="002F4E6C"/>
    <w:rsid w:val="002F56E6"/>
    <w:rsid w:val="00302E94"/>
    <w:rsid w:val="003110FE"/>
    <w:rsid w:val="00312F95"/>
    <w:rsid w:val="00315232"/>
    <w:rsid w:val="00315FD3"/>
    <w:rsid w:val="003214BF"/>
    <w:rsid w:val="003246DC"/>
    <w:rsid w:val="00326294"/>
    <w:rsid w:val="00336848"/>
    <w:rsid w:val="00343A9D"/>
    <w:rsid w:val="00344055"/>
    <w:rsid w:val="003460BB"/>
    <w:rsid w:val="003462F8"/>
    <w:rsid w:val="00347E82"/>
    <w:rsid w:val="00355978"/>
    <w:rsid w:val="003601D0"/>
    <w:rsid w:val="0036122D"/>
    <w:rsid w:val="0036136C"/>
    <w:rsid w:val="00361AE4"/>
    <w:rsid w:val="00361ED1"/>
    <w:rsid w:val="003701BC"/>
    <w:rsid w:val="0037119C"/>
    <w:rsid w:val="00373CEE"/>
    <w:rsid w:val="003801FF"/>
    <w:rsid w:val="00384C71"/>
    <w:rsid w:val="00392DCF"/>
    <w:rsid w:val="00393E30"/>
    <w:rsid w:val="00394C7E"/>
    <w:rsid w:val="0039593C"/>
    <w:rsid w:val="003A343A"/>
    <w:rsid w:val="003A718E"/>
    <w:rsid w:val="003B5424"/>
    <w:rsid w:val="003C141F"/>
    <w:rsid w:val="003C220B"/>
    <w:rsid w:val="003D0E92"/>
    <w:rsid w:val="003D1975"/>
    <w:rsid w:val="003D1F31"/>
    <w:rsid w:val="003D30A3"/>
    <w:rsid w:val="003D6395"/>
    <w:rsid w:val="003E1845"/>
    <w:rsid w:val="003E1A9F"/>
    <w:rsid w:val="003E5714"/>
    <w:rsid w:val="003E60FF"/>
    <w:rsid w:val="003F4EF2"/>
    <w:rsid w:val="003F517E"/>
    <w:rsid w:val="004005B3"/>
    <w:rsid w:val="00400834"/>
    <w:rsid w:val="004050DA"/>
    <w:rsid w:val="004115B2"/>
    <w:rsid w:val="004117B5"/>
    <w:rsid w:val="004124F6"/>
    <w:rsid w:val="004212EA"/>
    <w:rsid w:val="0042392E"/>
    <w:rsid w:val="00424BB8"/>
    <w:rsid w:val="004302AD"/>
    <w:rsid w:val="00431188"/>
    <w:rsid w:val="00433C9F"/>
    <w:rsid w:val="0043610E"/>
    <w:rsid w:val="00437A06"/>
    <w:rsid w:val="00440E53"/>
    <w:rsid w:val="004443F8"/>
    <w:rsid w:val="004447AD"/>
    <w:rsid w:val="0044635D"/>
    <w:rsid w:val="00446C2A"/>
    <w:rsid w:val="00451C15"/>
    <w:rsid w:val="0045267A"/>
    <w:rsid w:val="0045347B"/>
    <w:rsid w:val="004540D9"/>
    <w:rsid w:val="00460A8F"/>
    <w:rsid w:val="004659F6"/>
    <w:rsid w:val="004701B3"/>
    <w:rsid w:val="0047146D"/>
    <w:rsid w:val="004800E1"/>
    <w:rsid w:val="0048291C"/>
    <w:rsid w:val="00483151"/>
    <w:rsid w:val="00485444"/>
    <w:rsid w:val="004937C8"/>
    <w:rsid w:val="004953D9"/>
    <w:rsid w:val="00497C38"/>
    <w:rsid w:val="004A4E5A"/>
    <w:rsid w:val="004A4E88"/>
    <w:rsid w:val="004B0905"/>
    <w:rsid w:val="004B7527"/>
    <w:rsid w:val="004B7C2F"/>
    <w:rsid w:val="004C6B71"/>
    <w:rsid w:val="004D47B4"/>
    <w:rsid w:val="004D4E2C"/>
    <w:rsid w:val="004D6B3C"/>
    <w:rsid w:val="004E00C9"/>
    <w:rsid w:val="004E2AD3"/>
    <w:rsid w:val="004E3301"/>
    <w:rsid w:val="004E4458"/>
    <w:rsid w:val="004E4DEC"/>
    <w:rsid w:val="004E5E9C"/>
    <w:rsid w:val="004E6BA6"/>
    <w:rsid w:val="004E7248"/>
    <w:rsid w:val="004E7779"/>
    <w:rsid w:val="004F0AAB"/>
    <w:rsid w:val="004F1B12"/>
    <w:rsid w:val="004F1B97"/>
    <w:rsid w:val="004F2FC8"/>
    <w:rsid w:val="004F3059"/>
    <w:rsid w:val="004F3A21"/>
    <w:rsid w:val="004F428F"/>
    <w:rsid w:val="004F5E13"/>
    <w:rsid w:val="005032DF"/>
    <w:rsid w:val="00505423"/>
    <w:rsid w:val="00516597"/>
    <w:rsid w:val="00516E46"/>
    <w:rsid w:val="00520A6C"/>
    <w:rsid w:val="005219CA"/>
    <w:rsid w:val="00521B12"/>
    <w:rsid w:val="00526346"/>
    <w:rsid w:val="00527116"/>
    <w:rsid w:val="0053254F"/>
    <w:rsid w:val="00533BD1"/>
    <w:rsid w:val="0053526F"/>
    <w:rsid w:val="0053793A"/>
    <w:rsid w:val="00542C5C"/>
    <w:rsid w:val="00545963"/>
    <w:rsid w:val="00547AF0"/>
    <w:rsid w:val="00550829"/>
    <w:rsid w:val="00552C6E"/>
    <w:rsid w:val="00556095"/>
    <w:rsid w:val="00556096"/>
    <w:rsid w:val="005564B9"/>
    <w:rsid w:val="005605EB"/>
    <w:rsid w:val="00560679"/>
    <w:rsid w:val="0056134C"/>
    <w:rsid w:val="00563D8D"/>
    <w:rsid w:val="005721D6"/>
    <w:rsid w:val="00573139"/>
    <w:rsid w:val="005765C2"/>
    <w:rsid w:val="0058059B"/>
    <w:rsid w:val="0058169D"/>
    <w:rsid w:val="005832D0"/>
    <w:rsid w:val="00584668"/>
    <w:rsid w:val="00586E35"/>
    <w:rsid w:val="0059045F"/>
    <w:rsid w:val="00592761"/>
    <w:rsid w:val="005936BC"/>
    <w:rsid w:val="00593F85"/>
    <w:rsid w:val="005A1173"/>
    <w:rsid w:val="005A2780"/>
    <w:rsid w:val="005A4325"/>
    <w:rsid w:val="005A4501"/>
    <w:rsid w:val="005A46E9"/>
    <w:rsid w:val="005A65C7"/>
    <w:rsid w:val="005B17CD"/>
    <w:rsid w:val="005B2188"/>
    <w:rsid w:val="005B5044"/>
    <w:rsid w:val="005C0DEE"/>
    <w:rsid w:val="005C16CF"/>
    <w:rsid w:val="005C181B"/>
    <w:rsid w:val="005C2A63"/>
    <w:rsid w:val="005C5185"/>
    <w:rsid w:val="005C6172"/>
    <w:rsid w:val="005D3912"/>
    <w:rsid w:val="005D4A31"/>
    <w:rsid w:val="005D4A77"/>
    <w:rsid w:val="005D56C7"/>
    <w:rsid w:val="005D724D"/>
    <w:rsid w:val="005D7F08"/>
    <w:rsid w:val="005E1D91"/>
    <w:rsid w:val="005E2075"/>
    <w:rsid w:val="005E2210"/>
    <w:rsid w:val="005F334B"/>
    <w:rsid w:val="005F6403"/>
    <w:rsid w:val="005F7DFB"/>
    <w:rsid w:val="00604989"/>
    <w:rsid w:val="00607ADB"/>
    <w:rsid w:val="006106D7"/>
    <w:rsid w:val="006113A8"/>
    <w:rsid w:val="00614005"/>
    <w:rsid w:val="006150FE"/>
    <w:rsid w:val="00616791"/>
    <w:rsid w:val="0062188E"/>
    <w:rsid w:val="00624C89"/>
    <w:rsid w:val="00626AE0"/>
    <w:rsid w:val="00626F72"/>
    <w:rsid w:val="00632701"/>
    <w:rsid w:val="0063324F"/>
    <w:rsid w:val="00636C8E"/>
    <w:rsid w:val="00640C03"/>
    <w:rsid w:val="00641D33"/>
    <w:rsid w:val="00641E20"/>
    <w:rsid w:val="00643046"/>
    <w:rsid w:val="006457F0"/>
    <w:rsid w:val="00646BA0"/>
    <w:rsid w:val="00650716"/>
    <w:rsid w:val="00650EA1"/>
    <w:rsid w:val="00661D04"/>
    <w:rsid w:val="0066296E"/>
    <w:rsid w:val="0066526D"/>
    <w:rsid w:val="00667EB7"/>
    <w:rsid w:val="00671478"/>
    <w:rsid w:val="00672AD3"/>
    <w:rsid w:val="006863E0"/>
    <w:rsid w:val="00694695"/>
    <w:rsid w:val="0069473B"/>
    <w:rsid w:val="0069567A"/>
    <w:rsid w:val="006A3247"/>
    <w:rsid w:val="006A4F19"/>
    <w:rsid w:val="006A554E"/>
    <w:rsid w:val="006A55E9"/>
    <w:rsid w:val="006B1997"/>
    <w:rsid w:val="006B4D7E"/>
    <w:rsid w:val="006B541A"/>
    <w:rsid w:val="006B5952"/>
    <w:rsid w:val="006B7FF1"/>
    <w:rsid w:val="006C0B5F"/>
    <w:rsid w:val="006C3EA2"/>
    <w:rsid w:val="006C5CAB"/>
    <w:rsid w:val="006C7400"/>
    <w:rsid w:val="006C7534"/>
    <w:rsid w:val="006D2B0D"/>
    <w:rsid w:val="006D34F6"/>
    <w:rsid w:val="006D388F"/>
    <w:rsid w:val="006D4356"/>
    <w:rsid w:val="006D5617"/>
    <w:rsid w:val="006E0249"/>
    <w:rsid w:val="006E5280"/>
    <w:rsid w:val="006F4931"/>
    <w:rsid w:val="006F6D30"/>
    <w:rsid w:val="00700A01"/>
    <w:rsid w:val="00700C7A"/>
    <w:rsid w:val="007010AA"/>
    <w:rsid w:val="007021C2"/>
    <w:rsid w:val="007057D0"/>
    <w:rsid w:val="007076ED"/>
    <w:rsid w:val="00713272"/>
    <w:rsid w:val="00713B83"/>
    <w:rsid w:val="00715864"/>
    <w:rsid w:val="00717ABD"/>
    <w:rsid w:val="0072097E"/>
    <w:rsid w:val="00723D0E"/>
    <w:rsid w:val="00725281"/>
    <w:rsid w:val="007259AD"/>
    <w:rsid w:val="00730322"/>
    <w:rsid w:val="00730A8A"/>
    <w:rsid w:val="00730FB1"/>
    <w:rsid w:val="00733D06"/>
    <w:rsid w:val="00734BEE"/>
    <w:rsid w:val="007375EA"/>
    <w:rsid w:val="00741AA1"/>
    <w:rsid w:val="0074334B"/>
    <w:rsid w:val="007439DD"/>
    <w:rsid w:val="00743BBC"/>
    <w:rsid w:val="00745C7C"/>
    <w:rsid w:val="00745D2F"/>
    <w:rsid w:val="00751FA6"/>
    <w:rsid w:val="007563C0"/>
    <w:rsid w:val="00756C42"/>
    <w:rsid w:val="007575ED"/>
    <w:rsid w:val="00762152"/>
    <w:rsid w:val="00771843"/>
    <w:rsid w:val="00772747"/>
    <w:rsid w:val="00773AC9"/>
    <w:rsid w:val="00776C00"/>
    <w:rsid w:val="007832C5"/>
    <w:rsid w:val="00783B6A"/>
    <w:rsid w:val="007906CE"/>
    <w:rsid w:val="00790ACF"/>
    <w:rsid w:val="00791488"/>
    <w:rsid w:val="00793229"/>
    <w:rsid w:val="00793B77"/>
    <w:rsid w:val="0079429F"/>
    <w:rsid w:val="00794625"/>
    <w:rsid w:val="00797DB2"/>
    <w:rsid w:val="007A5B0C"/>
    <w:rsid w:val="007B1229"/>
    <w:rsid w:val="007B3A3F"/>
    <w:rsid w:val="007B4E02"/>
    <w:rsid w:val="007B65F1"/>
    <w:rsid w:val="007C4196"/>
    <w:rsid w:val="007C6FF3"/>
    <w:rsid w:val="007C72E0"/>
    <w:rsid w:val="007C768D"/>
    <w:rsid w:val="007C7AD1"/>
    <w:rsid w:val="007C7F72"/>
    <w:rsid w:val="007D2118"/>
    <w:rsid w:val="007D4ACE"/>
    <w:rsid w:val="007D6032"/>
    <w:rsid w:val="007D6530"/>
    <w:rsid w:val="007E357D"/>
    <w:rsid w:val="007E6654"/>
    <w:rsid w:val="007F1A4B"/>
    <w:rsid w:val="007F596D"/>
    <w:rsid w:val="00800A10"/>
    <w:rsid w:val="008041B6"/>
    <w:rsid w:val="00805B43"/>
    <w:rsid w:val="008061CE"/>
    <w:rsid w:val="00810A62"/>
    <w:rsid w:val="00814B99"/>
    <w:rsid w:val="00815A56"/>
    <w:rsid w:val="00823508"/>
    <w:rsid w:val="00826611"/>
    <w:rsid w:val="008307D8"/>
    <w:rsid w:val="00842AE9"/>
    <w:rsid w:val="008452E6"/>
    <w:rsid w:val="0084679A"/>
    <w:rsid w:val="008467F0"/>
    <w:rsid w:val="00847302"/>
    <w:rsid w:val="00850711"/>
    <w:rsid w:val="00852B62"/>
    <w:rsid w:val="00855C71"/>
    <w:rsid w:val="008570F7"/>
    <w:rsid w:val="00861867"/>
    <w:rsid w:val="00865DAF"/>
    <w:rsid w:val="008712D0"/>
    <w:rsid w:val="00886CCE"/>
    <w:rsid w:val="00887251"/>
    <w:rsid w:val="00891A7A"/>
    <w:rsid w:val="00894E32"/>
    <w:rsid w:val="008A04FE"/>
    <w:rsid w:val="008A0512"/>
    <w:rsid w:val="008A32B8"/>
    <w:rsid w:val="008A5656"/>
    <w:rsid w:val="008A5CCF"/>
    <w:rsid w:val="008A70E6"/>
    <w:rsid w:val="008A7CF0"/>
    <w:rsid w:val="008B1ED3"/>
    <w:rsid w:val="008B2990"/>
    <w:rsid w:val="008B3FC1"/>
    <w:rsid w:val="008B5601"/>
    <w:rsid w:val="008B57E9"/>
    <w:rsid w:val="008B7C5E"/>
    <w:rsid w:val="008C0E91"/>
    <w:rsid w:val="008D3ED6"/>
    <w:rsid w:val="008D6915"/>
    <w:rsid w:val="008E75E4"/>
    <w:rsid w:val="008F1C58"/>
    <w:rsid w:val="008F222F"/>
    <w:rsid w:val="008F23BB"/>
    <w:rsid w:val="008F72C6"/>
    <w:rsid w:val="00901ABC"/>
    <w:rsid w:val="00902E5B"/>
    <w:rsid w:val="009076FD"/>
    <w:rsid w:val="0090799D"/>
    <w:rsid w:val="009104C5"/>
    <w:rsid w:val="00911BE8"/>
    <w:rsid w:val="00913350"/>
    <w:rsid w:val="009134C2"/>
    <w:rsid w:val="00914A87"/>
    <w:rsid w:val="00915D8C"/>
    <w:rsid w:val="009207C4"/>
    <w:rsid w:val="00920D3E"/>
    <w:rsid w:val="00921CFD"/>
    <w:rsid w:val="00926917"/>
    <w:rsid w:val="00927112"/>
    <w:rsid w:val="00930CB7"/>
    <w:rsid w:val="00937BFD"/>
    <w:rsid w:val="00941403"/>
    <w:rsid w:val="0094153E"/>
    <w:rsid w:val="009416B7"/>
    <w:rsid w:val="009500E8"/>
    <w:rsid w:val="009506A0"/>
    <w:rsid w:val="00953EE9"/>
    <w:rsid w:val="0095583E"/>
    <w:rsid w:val="009642E7"/>
    <w:rsid w:val="00972A66"/>
    <w:rsid w:val="009740B0"/>
    <w:rsid w:val="00976498"/>
    <w:rsid w:val="00977244"/>
    <w:rsid w:val="0097783A"/>
    <w:rsid w:val="00980511"/>
    <w:rsid w:val="00980C8D"/>
    <w:rsid w:val="009830C1"/>
    <w:rsid w:val="00984184"/>
    <w:rsid w:val="00986D80"/>
    <w:rsid w:val="00993B69"/>
    <w:rsid w:val="00995043"/>
    <w:rsid w:val="00995C32"/>
    <w:rsid w:val="00995D7A"/>
    <w:rsid w:val="00996184"/>
    <w:rsid w:val="009A1B63"/>
    <w:rsid w:val="009A2F05"/>
    <w:rsid w:val="009A5A74"/>
    <w:rsid w:val="009A69A8"/>
    <w:rsid w:val="009A7423"/>
    <w:rsid w:val="009B29C2"/>
    <w:rsid w:val="009B62E5"/>
    <w:rsid w:val="009C0AF7"/>
    <w:rsid w:val="009C17F6"/>
    <w:rsid w:val="009C3C26"/>
    <w:rsid w:val="009C42EE"/>
    <w:rsid w:val="009C55DD"/>
    <w:rsid w:val="009C5B8F"/>
    <w:rsid w:val="009C7B81"/>
    <w:rsid w:val="009D0864"/>
    <w:rsid w:val="009D300F"/>
    <w:rsid w:val="009D3939"/>
    <w:rsid w:val="009D3E64"/>
    <w:rsid w:val="009D3E83"/>
    <w:rsid w:val="009D59AD"/>
    <w:rsid w:val="009E0D33"/>
    <w:rsid w:val="009E3B15"/>
    <w:rsid w:val="009E6C3E"/>
    <w:rsid w:val="009E7830"/>
    <w:rsid w:val="00A01755"/>
    <w:rsid w:val="00A02D95"/>
    <w:rsid w:val="00A1628E"/>
    <w:rsid w:val="00A16548"/>
    <w:rsid w:val="00A16DA4"/>
    <w:rsid w:val="00A20EF8"/>
    <w:rsid w:val="00A246DB"/>
    <w:rsid w:val="00A269E4"/>
    <w:rsid w:val="00A26DE5"/>
    <w:rsid w:val="00A34057"/>
    <w:rsid w:val="00A34149"/>
    <w:rsid w:val="00A35342"/>
    <w:rsid w:val="00A35376"/>
    <w:rsid w:val="00A36671"/>
    <w:rsid w:val="00A4059B"/>
    <w:rsid w:val="00A41318"/>
    <w:rsid w:val="00A44781"/>
    <w:rsid w:val="00A44DBA"/>
    <w:rsid w:val="00A45F47"/>
    <w:rsid w:val="00A51690"/>
    <w:rsid w:val="00A5245C"/>
    <w:rsid w:val="00A52BB8"/>
    <w:rsid w:val="00A55104"/>
    <w:rsid w:val="00A57E03"/>
    <w:rsid w:val="00A620A0"/>
    <w:rsid w:val="00A70114"/>
    <w:rsid w:val="00A73B34"/>
    <w:rsid w:val="00A76782"/>
    <w:rsid w:val="00A770BA"/>
    <w:rsid w:val="00A80118"/>
    <w:rsid w:val="00A818D6"/>
    <w:rsid w:val="00A85F06"/>
    <w:rsid w:val="00A9070E"/>
    <w:rsid w:val="00A91FA0"/>
    <w:rsid w:val="00A960A2"/>
    <w:rsid w:val="00AA11F3"/>
    <w:rsid w:val="00AA1C67"/>
    <w:rsid w:val="00AA4034"/>
    <w:rsid w:val="00AA56AE"/>
    <w:rsid w:val="00AA6916"/>
    <w:rsid w:val="00AA78BD"/>
    <w:rsid w:val="00AA7E88"/>
    <w:rsid w:val="00AB1331"/>
    <w:rsid w:val="00AB694D"/>
    <w:rsid w:val="00AC36DB"/>
    <w:rsid w:val="00AC6478"/>
    <w:rsid w:val="00AC6B40"/>
    <w:rsid w:val="00AD5AAD"/>
    <w:rsid w:val="00AD5D77"/>
    <w:rsid w:val="00AD5E8B"/>
    <w:rsid w:val="00AF2752"/>
    <w:rsid w:val="00AF2B53"/>
    <w:rsid w:val="00AF4331"/>
    <w:rsid w:val="00B00173"/>
    <w:rsid w:val="00B055EB"/>
    <w:rsid w:val="00B06333"/>
    <w:rsid w:val="00B14DFC"/>
    <w:rsid w:val="00B15A6C"/>
    <w:rsid w:val="00B205DD"/>
    <w:rsid w:val="00B244FD"/>
    <w:rsid w:val="00B252A4"/>
    <w:rsid w:val="00B335C2"/>
    <w:rsid w:val="00B361C1"/>
    <w:rsid w:val="00B41F1A"/>
    <w:rsid w:val="00B43557"/>
    <w:rsid w:val="00B51AFB"/>
    <w:rsid w:val="00B52723"/>
    <w:rsid w:val="00B53842"/>
    <w:rsid w:val="00B547BD"/>
    <w:rsid w:val="00B54D21"/>
    <w:rsid w:val="00B5562F"/>
    <w:rsid w:val="00B62AF4"/>
    <w:rsid w:val="00B638D8"/>
    <w:rsid w:val="00B7678B"/>
    <w:rsid w:val="00B77094"/>
    <w:rsid w:val="00B8227D"/>
    <w:rsid w:val="00B8276A"/>
    <w:rsid w:val="00B83951"/>
    <w:rsid w:val="00B858B3"/>
    <w:rsid w:val="00B90D64"/>
    <w:rsid w:val="00B93610"/>
    <w:rsid w:val="00B93DE2"/>
    <w:rsid w:val="00BA37D8"/>
    <w:rsid w:val="00BA42A5"/>
    <w:rsid w:val="00BA46EA"/>
    <w:rsid w:val="00BA54D3"/>
    <w:rsid w:val="00BA56FF"/>
    <w:rsid w:val="00BB1391"/>
    <w:rsid w:val="00BC0138"/>
    <w:rsid w:val="00BC45AB"/>
    <w:rsid w:val="00BC770C"/>
    <w:rsid w:val="00BD19DE"/>
    <w:rsid w:val="00BD49B1"/>
    <w:rsid w:val="00BD6DF6"/>
    <w:rsid w:val="00BD7993"/>
    <w:rsid w:val="00BE0386"/>
    <w:rsid w:val="00BE1926"/>
    <w:rsid w:val="00BE49C2"/>
    <w:rsid w:val="00BE5213"/>
    <w:rsid w:val="00BF0B6E"/>
    <w:rsid w:val="00BF3B0E"/>
    <w:rsid w:val="00BF3FA6"/>
    <w:rsid w:val="00BF4191"/>
    <w:rsid w:val="00BF49EF"/>
    <w:rsid w:val="00C0316C"/>
    <w:rsid w:val="00C03F9A"/>
    <w:rsid w:val="00C116D1"/>
    <w:rsid w:val="00C1182E"/>
    <w:rsid w:val="00C2247A"/>
    <w:rsid w:val="00C22A55"/>
    <w:rsid w:val="00C233EC"/>
    <w:rsid w:val="00C238A2"/>
    <w:rsid w:val="00C23B3C"/>
    <w:rsid w:val="00C40236"/>
    <w:rsid w:val="00C43DB0"/>
    <w:rsid w:val="00C45887"/>
    <w:rsid w:val="00C521B2"/>
    <w:rsid w:val="00C525EA"/>
    <w:rsid w:val="00C5294E"/>
    <w:rsid w:val="00C559EF"/>
    <w:rsid w:val="00C56474"/>
    <w:rsid w:val="00C60BA7"/>
    <w:rsid w:val="00C61D0B"/>
    <w:rsid w:val="00C630E7"/>
    <w:rsid w:val="00C66262"/>
    <w:rsid w:val="00C669A0"/>
    <w:rsid w:val="00C70B9B"/>
    <w:rsid w:val="00C71B92"/>
    <w:rsid w:val="00C73B43"/>
    <w:rsid w:val="00C76AB4"/>
    <w:rsid w:val="00C82886"/>
    <w:rsid w:val="00C85171"/>
    <w:rsid w:val="00C867FE"/>
    <w:rsid w:val="00C86FEE"/>
    <w:rsid w:val="00C9016E"/>
    <w:rsid w:val="00C901C5"/>
    <w:rsid w:val="00C908C5"/>
    <w:rsid w:val="00C92B67"/>
    <w:rsid w:val="00C951BF"/>
    <w:rsid w:val="00C9543A"/>
    <w:rsid w:val="00CA0717"/>
    <w:rsid w:val="00CA1710"/>
    <w:rsid w:val="00CA272D"/>
    <w:rsid w:val="00CA4CD2"/>
    <w:rsid w:val="00CA4FB7"/>
    <w:rsid w:val="00CA58E8"/>
    <w:rsid w:val="00CA7A74"/>
    <w:rsid w:val="00CB06F5"/>
    <w:rsid w:val="00CB171A"/>
    <w:rsid w:val="00CB1A8F"/>
    <w:rsid w:val="00CB33D5"/>
    <w:rsid w:val="00CB68CD"/>
    <w:rsid w:val="00CC041D"/>
    <w:rsid w:val="00CC0EFD"/>
    <w:rsid w:val="00CC21AC"/>
    <w:rsid w:val="00CC3E96"/>
    <w:rsid w:val="00CD03CC"/>
    <w:rsid w:val="00CD0528"/>
    <w:rsid w:val="00CD0990"/>
    <w:rsid w:val="00CD1EE0"/>
    <w:rsid w:val="00CD682B"/>
    <w:rsid w:val="00CE2938"/>
    <w:rsid w:val="00CE32C4"/>
    <w:rsid w:val="00CE6163"/>
    <w:rsid w:val="00CE7CAB"/>
    <w:rsid w:val="00CF0319"/>
    <w:rsid w:val="00CF287E"/>
    <w:rsid w:val="00CF41D3"/>
    <w:rsid w:val="00CF45E8"/>
    <w:rsid w:val="00CF50A5"/>
    <w:rsid w:val="00CF7A74"/>
    <w:rsid w:val="00CF7E0F"/>
    <w:rsid w:val="00D0207A"/>
    <w:rsid w:val="00D02B78"/>
    <w:rsid w:val="00D12BE1"/>
    <w:rsid w:val="00D142D3"/>
    <w:rsid w:val="00D21E68"/>
    <w:rsid w:val="00D249D3"/>
    <w:rsid w:val="00D3048F"/>
    <w:rsid w:val="00D3120D"/>
    <w:rsid w:val="00D32B0A"/>
    <w:rsid w:val="00D37A43"/>
    <w:rsid w:val="00D407EA"/>
    <w:rsid w:val="00D47B33"/>
    <w:rsid w:val="00D50C2E"/>
    <w:rsid w:val="00D53A57"/>
    <w:rsid w:val="00D54561"/>
    <w:rsid w:val="00D61993"/>
    <w:rsid w:val="00D622CD"/>
    <w:rsid w:val="00D70A35"/>
    <w:rsid w:val="00D72E94"/>
    <w:rsid w:val="00D7349B"/>
    <w:rsid w:val="00D737B0"/>
    <w:rsid w:val="00D75B02"/>
    <w:rsid w:val="00D80DAF"/>
    <w:rsid w:val="00D852A2"/>
    <w:rsid w:val="00D93F55"/>
    <w:rsid w:val="00DA29C7"/>
    <w:rsid w:val="00DA2F7C"/>
    <w:rsid w:val="00DA44ED"/>
    <w:rsid w:val="00DA4610"/>
    <w:rsid w:val="00DB1ED8"/>
    <w:rsid w:val="00DB2B3B"/>
    <w:rsid w:val="00DB3187"/>
    <w:rsid w:val="00DB4BD9"/>
    <w:rsid w:val="00DB5EA7"/>
    <w:rsid w:val="00DC413F"/>
    <w:rsid w:val="00DD2BA4"/>
    <w:rsid w:val="00DD6909"/>
    <w:rsid w:val="00DD6C92"/>
    <w:rsid w:val="00DD772F"/>
    <w:rsid w:val="00DE5712"/>
    <w:rsid w:val="00DE608C"/>
    <w:rsid w:val="00DF3DB7"/>
    <w:rsid w:val="00DF548E"/>
    <w:rsid w:val="00E0054E"/>
    <w:rsid w:val="00E0266B"/>
    <w:rsid w:val="00E04933"/>
    <w:rsid w:val="00E11F30"/>
    <w:rsid w:val="00E12AE7"/>
    <w:rsid w:val="00E14A80"/>
    <w:rsid w:val="00E14A81"/>
    <w:rsid w:val="00E16271"/>
    <w:rsid w:val="00E17A8F"/>
    <w:rsid w:val="00E211BE"/>
    <w:rsid w:val="00E21237"/>
    <w:rsid w:val="00E21725"/>
    <w:rsid w:val="00E22DA5"/>
    <w:rsid w:val="00E2659C"/>
    <w:rsid w:val="00E3122C"/>
    <w:rsid w:val="00E31425"/>
    <w:rsid w:val="00E33812"/>
    <w:rsid w:val="00E341BA"/>
    <w:rsid w:val="00E351AC"/>
    <w:rsid w:val="00E37C96"/>
    <w:rsid w:val="00E40020"/>
    <w:rsid w:val="00E4139E"/>
    <w:rsid w:val="00E41ECD"/>
    <w:rsid w:val="00E44E44"/>
    <w:rsid w:val="00E46A71"/>
    <w:rsid w:val="00E4739B"/>
    <w:rsid w:val="00E5655A"/>
    <w:rsid w:val="00E57490"/>
    <w:rsid w:val="00E622C1"/>
    <w:rsid w:val="00E6405E"/>
    <w:rsid w:val="00E72E6D"/>
    <w:rsid w:val="00E75AAC"/>
    <w:rsid w:val="00E80E8F"/>
    <w:rsid w:val="00E82C1F"/>
    <w:rsid w:val="00E85CDC"/>
    <w:rsid w:val="00E86B52"/>
    <w:rsid w:val="00E91100"/>
    <w:rsid w:val="00E9449B"/>
    <w:rsid w:val="00E94DB2"/>
    <w:rsid w:val="00EA1229"/>
    <w:rsid w:val="00EA2398"/>
    <w:rsid w:val="00EA24C0"/>
    <w:rsid w:val="00EA397C"/>
    <w:rsid w:val="00EA6062"/>
    <w:rsid w:val="00EA624B"/>
    <w:rsid w:val="00EA7802"/>
    <w:rsid w:val="00EB033F"/>
    <w:rsid w:val="00EB0B15"/>
    <w:rsid w:val="00EB1C81"/>
    <w:rsid w:val="00EB2FBC"/>
    <w:rsid w:val="00EB31C1"/>
    <w:rsid w:val="00EB6A4A"/>
    <w:rsid w:val="00EC44AB"/>
    <w:rsid w:val="00EC71E0"/>
    <w:rsid w:val="00ED0F93"/>
    <w:rsid w:val="00ED3BE3"/>
    <w:rsid w:val="00ED4FB8"/>
    <w:rsid w:val="00EE1FA1"/>
    <w:rsid w:val="00EE27A8"/>
    <w:rsid w:val="00EE2D30"/>
    <w:rsid w:val="00EE398A"/>
    <w:rsid w:val="00EF2238"/>
    <w:rsid w:val="00EF2551"/>
    <w:rsid w:val="00EF293C"/>
    <w:rsid w:val="00EF3B57"/>
    <w:rsid w:val="00F010C3"/>
    <w:rsid w:val="00F0430A"/>
    <w:rsid w:val="00F109A6"/>
    <w:rsid w:val="00F11D70"/>
    <w:rsid w:val="00F124E9"/>
    <w:rsid w:val="00F2372F"/>
    <w:rsid w:val="00F23CF9"/>
    <w:rsid w:val="00F24B3C"/>
    <w:rsid w:val="00F25DA2"/>
    <w:rsid w:val="00F2778F"/>
    <w:rsid w:val="00F35EA6"/>
    <w:rsid w:val="00F36D6F"/>
    <w:rsid w:val="00F37A08"/>
    <w:rsid w:val="00F40967"/>
    <w:rsid w:val="00F413A3"/>
    <w:rsid w:val="00F4720D"/>
    <w:rsid w:val="00F50685"/>
    <w:rsid w:val="00F50FE4"/>
    <w:rsid w:val="00F521BE"/>
    <w:rsid w:val="00F6276B"/>
    <w:rsid w:val="00F6376F"/>
    <w:rsid w:val="00F65C56"/>
    <w:rsid w:val="00F66030"/>
    <w:rsid w:val="00F6781F"/>
    <w:rsid w:val="00F74459"/>
    <w:rsid w:val="00F74592"/>
    <w:rsid w:val="00F7556A"/>
    <w:rsid w:val="00F8178E"/>
    <w:rsid w:val="00F85EAD"/>
    <w:rsid w:val="00F866D0"/>
    <w:rsid w:val="00F90F24"/>
    <w:rsid w:val="00FA1B9F"/>
    <w:rsid w:val="00FA1FF7"/>
    <w:rsid w:val="00FA3936"/>
    <w:rsid w:val="00FA48C9"/>
    <w:rsid w:val="00FA7650"/>
    <w:rsid w:val="00FB394E"/>
    <w:rsid w:val="00FB3CD6"/>
    <w:rsid w:val="00FB6E53"/>
    <w:rsid w:val="00FC06C6"/>
    <w:rsid w:val="00FC1331"/>
    <w:rsid w:val="00FD0620"/>
    <w:rsid w:val="00FD0797"/>
    <w:rsid w:val="00FD18A9"/>
    <w:rsid w:val="00FD2EAF"/>
    <w:rsid w:val="00FD3BE1"/>
    <w:rsid w:val="00FD3EF1"/>
    <w:rsid w:val="00FD75C5"/>
    <w:rsid w:val="00FD7744"/>
    <w:rsid w:val="00FE3698"/>
    <w:rsid w:val="00FE40FD"/>
    <w:rsid w:val="00FE6E94"/>
    <w:rsid w:val="00FF3E7F"/>
    <w:rsid w:val="00FF77CE"/>
    <w:rsid w:val="00FF7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CE0A1E"/>
  <w15:chartTrackingRefBased/>
  <w15:docId w15:val="{F70466A2-3332-4E1F-9C3B-59FD080B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A4F19"/>
    <w:pPr>
      <w:spacing w:after="240"/>
      <w:jc w:val="both"/>
    </w:pPr>
    <w:rPr>
      <w:sz w:val="24"/>
    </w:rPr>
  </w:style>
  <w:style w:type="paragraph" w:styleId="Titolo1">
    <w:name w:val="heading 1"/>
    <w:basedOn w:val="Normale"/>
    <w:next w:val="Text1"/>
    <w:link w:val="Titolo1Carattere"/>
    <w:qFormat/>
    <w:pPr>
      <w:keepNext/>
      <w:numPr>
        <w:numId w:val="1"/>
      </w:numPr>
      <w:tabs>
        <w:tab w:val="clear" w:pos="480"/>
      </w:tabs>
      <w:spacing w:before="240"/>
      <w:ind w:left="482" w:hanging="482"/>
      <w:outlineLvl w:val="0"/>
    </w:pPr>
    <w:rPr>
      <w:b/>
      <w:smallCaps/>
      <w:kern w:val="28"/>
    </w:rPr>
  </w:style>
  <w:style w:type="paragraph" w:styleId="Titolo2">
    <w:name w:val="heading 2"/>
    <w:basedOn w:val="Normale"/>
    <w:next w:val="Text2"/>
    <w:qFormat/>
    <w:pPr>
      <w:keepNext/>
      <w:numPr>
        <w:ilvl w:val="1"/>
        <w:numId w:val="1"/>
      </w:numPr>
      <w:tabs>
        <w:tab w:val="clear" w:pos="1200"/>
      </w:tabs>
      <w:ind w:left="1202"/>
      <w:outlineLvl w:val="1"/>
    </w:pPr>
    <w:rPr>
      <w:b/>
    </w:rPr>
  </w:style>
  <w:style w:type="paragraph" w:styleId="Titolo3">
    <w:name w:val="heading 3"/>
    <w:basedOn w:val="Normale"/>
    <w:next w:val="Text3"/>
    <w:qFormat/>
    <w:pPr>
      <w:keepNext/>
      <w:numPr>
        <w:ilvl w:val="2"/>
        <w:numId w:val="1"/>
      </w:numPr>
      <w:tabs>
        <w:tab w:val="clear" w:pos="1920"/>
      </w:tabs>
      <w:ind w:left="1984" w:hanging="782"/>
      <w:outlineLvl w:val="2"/>
    </w:pPr>
    <w:rPr>
      <w:i/>
    </w:rPr>
  </w:style>
  <w:style w:type="paragraph" w:styleId="Titolo4">
    <w:name w:val="heading 4"/>
    <w:basedOn w:val="Normale"/>
    <w:next w:val="Text4"/>
    <w:qFormat/>
    <w:pPr>
      <w:keepNext/>
      <w:numPr>
        <w:ilvl w:val="3"/>
        <w:numId w:val="1"/>
      </w:numPr>
      <w:tabs>
        <w:tab w:val="clear" w:pos="1920"/>
      </w:tabs>
      <w:ind w:left="1984" w:hanging="782"/>
      <w:outlineLvl w:val="3"/>
    </w:pPr>
  </w:style>
  <w:style w:type="paragraph" w:styleId="Titolo5">
    <w:name w:val="heading 5"/>
    <w:basedOn w:val="Normale"/>
    <w:next w:val="Normale"/>
    <w:qFormat/>
    <w:pPr>
      <w:tabs>
        <w:tab w:val="num" w:pos="0"/>
      </w:tabs>
      <w:spacing w:before="240" w:after="60"/>
      <w:outlineLvl w:val="4"/>
    </w:pPr>
    <w:rPr>
      <w:rFonts w:ascii="Arial" w:hAnsi="Arial"/>
      <w:sz w:val="22"/>
    </w:rPr>
  </w:style>
  <w:style w:type="paragraph" w:styleId="Titolo6">
    <w:name w:val="heading 6"/>
    <w:basedOn w:val="Normale"/>
    <w:next w:val="Normale"/>
    <w:qFormat/>
    <w:pPr>
      <w:tabs>
        <w:tab w:val="num" w:pos="0"/>
      </w:tabs>
      <w:spacing w:before="240" w:after="60"/>
      <w:outlineLvl w:val="5"/>
    </w:pPr>
    <w:rPr>
      <w:rFonts w:ascii="Arial" w:hAnsi="Arial"/>
      <w:i/>
      <w:sz w:val="22"/>
    </w:rPr>
  </w:style>
  <w:style w:type="paragraph" w:styleId="Titolo7">
    <w:name w:val="heading 7"/>
    <w:basedOn w:val="Normale"/>
    <w:next w:val="Normale"/>
    <w:qFormat/>
    <w:pPr>
      <w:tabs>
        <w:tab w:val="num" w:pos="0"/>
      </w:tabs>
      <w:spacing w:before="240" w:after="60"/>
      <w:outlineLvl w:val="6"/>
    </w:pPr>
    <w:rPr>
      <w:rFonts w:ascii="Arial" w:hAnsi="Arial"/>
      <w:sz w:val="20"/>
    </w:rPr>
  </w:style>
  <w:style w:type="paragraph" w:styleId="Titolo8">
    <w:name w:val="heading 8"/>
    <w:basedOn w:val="Normale"/>
    <w:next w:val="Normale"/>
    <w:qFormat/>
    <w:pPr>
      <w:tabs>
        <w:tab w:val="num" w:pos="0"/>
      </w:tabs>
      <w:spacing w:before="240" w:after="60"/>
      <w:outlineLvl w:val="7"/>
    </w:pPr>
    <w:rPr>
      <w:rFonts w:ascii="Arial" w:hAnsi="Arial"/>
      <w:i/>
      <w:sz w:val="20"/>
    </w:rPr>
  </w:style>
  <w:style w:type="paragraph" w:styleId="Titolo9">
    <w:name w:val="heading 9"/>
    <w:basedOn w:val="Normale"/>
    <w:next w:val="Normale"/>
    <w:qFormat/>
    <w:pPr>
      <w:tabs>
        <w:tab w:val="num" w:pos="0"/>
      </w:tabs>
      <w:spacing w:before="240" w:after="60"/>
      <w:outlineLvl w:val="8"/>
    </w:pPr>
    <w:rPr>
      <w:rFonts w:ascii="Arial" w:hAnsi="Arial"/>
      <w:i/>
      <w:sz w:val="1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1">
    <w:name w:val="Text 1"/>
    <w:basedOn w:val="Normale"/>
    <w:pPr>
      <w:ind w:left="482"/>
    </w:pPr>
  </w:style>
  <w:style w:type="paragraph" w:customStyle="1" w:styleId="Text2">
    <w:name w:val="Text 2"/>
    <w:basedOn w:val="Normale"/>
    <w:pPr>
      <w:tabs>
        <w:tab w:val="left" w:pos="2161"/>
      </w:tabs>
      <w:ind w:left="1202"/>
    </w:pPr>
  </w:style>
  <w:style w:type="paragraph" w:customStyle="1" w:styleId="Text3">
    <w:name w:val="Text 3"/>
    <w:basedOn w:val="Normale"/>
    <w:pPr>
      <w:tabs>
        <w:tab w:val="left" w:pos="2302"/>
      </w:tabs>
      <w:ind w:left="1202"/>
    </w:pPr>
  </w:style>
  <w:style w:type="paragraph" w:customStyle="1" w:styleId="Text4">
    <w:name w:val="Text 4"/>
    <w:basedOn w:val="Normale"/>
    <w:pPr>
      <w:tabs>
        <w:tab w:val="left" w:pos="2302"/>
      </w:tabs>
      <w:ind w:left="1202"/>
    </w:pPr>
  </w:style>
  <w:style w:type="paragraph" w:customStyle="1" w:styleId="Address">
    <w:name w:val="Address"/>
    <w:basedOn w:val="Normale"/>
    <w:pPr>
      <w:spacing w:after="0"/>
      <w:jc w:val="left"/>
    </w:pPr>
  </w:style>
  <w:style w:type="paragraph" w:customStyle="1" w:styleId="AddressTL">
    <w:name w:val="AddressTL"/>
    <w:basedOn w:val="Normale"/>
    <w:next w:val="Normale"/>
    <w:pPr>
      <w:spacing w:after="720"/>
      <w:jc w:val="left"/>
    </w:pPr>
  </w:style>
  <w:style w:type="paragraph" w:customStyle="1" w:styleId="AddressTR">
    <w:name w:val="AddressTR"/>
    <w:basedOn w:val="Normale"/>
    <w:next w:val="Normale"/>
    <w:pPr>
      <w:spacing w:after="720"/>
      <w:ind w:left="5103"/>
      <w:jc w:val="left"/>
    </w:pPr>
  </w:style>
  <w:style w:type="paragraph" w:styleId="Testodelblocco">
    <w:name w:val="Block Text"/>
    <w:basedOn w:val="Normale"/>
    <w:pPr>
      <w:spacing w:after="120"/>
      <w:ind w:left="1440" w:right="1440"/>
    </w:pPr>
  </w:style>
  <w:style w:type="paragraph" w:styleId="Corpotesto">
    <w:name w:val="Body Text"/>
    <w:basedOn w:val="Normale"/>
    <w:pPr>
      <w:spacing w:after="120"/>
    </w:pPr>
  </w:style>
  <w:style w:type="paragraph" w:styleId="Corpodeltesto2">
    <w:name w:val="Body Text 2"/>
    <w:basedOn w:val="Normale"/>
    <w:pPr>
      <w:spacing w:after="120" w:line="480" w:lineRule="auto"/>
    </w:pPr>
  </w:style>
  <w:style w:type="paragraph" w:styleId="Corpodeltesto3">
    <w:name w:val="Body Text 3"/>
    <w:basedOn w:val="Normale"/>
    <w:pPr>
      <w:spacing w:after="120"/>
    </w:pPr>
    <w:rPr>
      <w:sz w:val="16"/>
    </w:rPr>
  </w:style>
  <w:style w:type="paragraph" w:styleId="Primorientrocorpodeltesto">
    <w:name w:val="Body Text First Indent"/>
    <w:basedOn w:val="Corpotesto"/>
    <w:pPr>
      <w:ind w:firstLine="210"/>
    </w:p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pPr>
      <w:ind w:firstLine="210"/>
    </w:pPr>
  </w:style>
  <w:style w:type="paragraph" w:styleId="Rientrocorpodeltesto2">
    <w:name w:val="Body Text Indent 2"/>
    <w:basedOn w:val="Normale"/>
    <w:pPr>
      <w:spacing w:after="120" w:line="480" w:lineRule="auto"/>
      <w:ind w:left="283"/>
    </w:pPr>
  </w:style>
  <w:style w:type="paragraph" w:styleId="Rientrocorpodeltesto3">
    <w:name w:val="Body Text Indent 3"/>
    <w:basedOn w:val="Normale"/>
    <w:pPr>
      <w:spacing w:after="120"/>
      <w:ind w:left="283"/>
    </w:pPr>
    <w:rPr>
      <w:sz w:val="16"/>
    </w:rPr>
  </w:style>
  <w:style w:type="paragraph" w:styleId="Didascalia">
    <w:name w:val="caption"/>
    <w:basedOn w:val="Normale"/>
    <w:next w:val="Normale"/>
    <w:qFormat/>
    <w:pPr>
      <w:spacing w:before="120" w:after="120"/>
    </w:pPr>
    <w:rPr>
      <w:b/>
    </w:rPr>
  </w:style>
  <w:style w:type="paragraph" w:customStyle="1" w:styleId="ChapterTitle">
    <w:name w:val="ChapterTitle"/>
    <w:basedOn w:val="Normale"/>
    <w:next w:val="SectionTitle"/>
    <w:pPr>
      <w:keepNext/>
      <w:spacing w:after="480"/>
      <w:jc w:val="center"/>
    </w:pPr>
    <w:rPr>
      <w:b/>
      <w:sz w:val="32"/>
    </w:rPr>
  </w:style>
  <w:style w:type="paragraph" w:customStyle="1" w:styleId="SectionTitle">
    <w:name w:val="SectionTitle"/>
    <w:basedOn w:val="Normale"/>
    <w:next w:val="Titolo1"/>
    <w:pPr>
      <w:keepNext/>
      <w:spacing w:after="480"/>
      <w:jc w:val="center"/>
    </w:pPr>
    <w:rPr>
      <w:b/>
      <w:smallCaps/>
      <w:sz w:val="28"/>
    </w:rPr>
  </w:style>
  <w:style w:type="paragraph" w:styleId="Formuladichiusura">
    <w:name w:val="Closing"/>
    <w:basedOn w:val="Normale"/>
    <w:pPr>
      <w:ind w:left="4252"/>
    </w:pPr>
  </w:style>
  <w:style w:type="paragraph" w:styleId="Testocommento">
    <w:name w:val="annotation text"/>
    <w:basedOn w:val="Normale"/>
    <w:link w:val="TestocommentoCarattere"/>
    <w:uiPriority w:val="99"/>
    <w:semiHidden/>
    <w:rPr>
      <w:sz w:val="20"/>
    </w:rPr>
  </w:style>
  <w:style w:type="paragraph" w:styleId="Data">
    <w:name w:val="Date"/>
    <w:basedOn w:val="Normale"/>
    <w:next w:val="References"/>
    <w:pPr>
      <w:spacing w:after="0"/>
      <w:ind w:left="5103" w:right="-567"/>
      <w:jc w:val="left"/>
    </w:pPr>
  </w:style>
  <w:style w:type="paragraph" w:customStyle="1" w:styleId="References">
    <w:name w:val="References"/>
    <w:basedOn w:val="Normale"/>
    <w:next w:val="AddressTR"/>
    <w:pPr>
      <w:ind w:left="5103"/>
      <w:jc w:val="left"/>
    </w:pPr>
    <w:rPr>
      <w:sz w:val="20"/>
    </w:rPr>
  </w:style>
  <w:style w:type="paragraph" w:styleId="Mappadocumento">
    <w:name w:val="Document Map"/>
    <w:basedOn w:val="Normale"/>
    <w:semiHidden/>
    <w:pPr>
      <w:shd w:val="clear" w:color="auto" w:fill="000080"/>
    </w:pPr>
    <w:rPr>
      <w:rFonts w:ascii="Tahoma" w:hAnsi="Tahoma"/>
    </w:rPr>
  </w:style>
  <w:style w:type="paragraph" w:customStyle="1" w:styleId="DoubSign">
    <w:name w:val="DoubSign"/>
    <w:basedOn w:val="Normale"/>
    <w:next w:val="Enclosures"/>
    <w:pPr>
      <w:tabs>
        <w:tab w:val="left" w:pos="5103"/>
      </w:tabs>
      <w:spacing w:before="1200" w:after="0"/>
      <w:jc w:val="left"/>
    </w:pPr>
  </w:style>
  <w:style w:type="paragraph" w:customStyle="1" w:styleId="Enclosures">
    <w:name w:val="Enclosures"/>
    <w:basedOn w:val="Normale"/>
    <w:pPr>
      <w:keepNext/>
      <w:keepLines/>
      <w:tabs>
        <w:tab w:val="left" w:pos="5642"/>
      </w:tabs>
      <w:spacing w:before="480" w:after="0"/>
      <w:ind w:left="1191" w:hanging="1191"/>
      <w:jc w:val="left"/>
    </w:pPr>
  </w:style>
  <w:style w:type="paragraph" w:styleId="Testonotadichiusura">
    <w:name w:val="endnote text"/>
    <w:basedOn w:val="Normale"/>
    <w:semiHidden/>
    <w:rPr>
      <w:sz w:val="20"/>
    </w:rPr>
  </w:style>
  <w:style w:type="paragraph" w:styleId="Indirizzodestinatario">
    <w:name w:val="envelope address"/>
    <w:basedOn w:val="Normale"/>
    <w:pPr>
      <w:framePr w:w="7920" w:h="1980" w:hRule="exact" w:hSpace="180" w:wrap="auto" w:hAnchor="page" w:xAlign="center" w:yAlign="bottom"/>
      <w:spacing w:after="0"/>
    </w:pPr>
  </w:style>
  <w:style w:type="paragraph" w:styleId="Indirizzomittente">
    <w:name w:val="envelope return"/>
    <w:basedOn w:val="Normale"/>
    <w:pPr>
      <w:spacing w:after="0"/>
    </w:pPr>
    <w:rPr>
      <w:sz w:val="20"/>
    </w:rPr>
  </w:style>
  <w:style w:type="paragraph" w:styleId="Pidipagina">
    <w:name w:val="footer"/>
    <w:basedOn w:val="Normale"/>
    <w:pPr>
      <w:spacing w:after="0"/>
      <w:ind w:right="-567"/>
      <w:jc w:val="left"/>
    </w:pPr>
    <w:rPr>
      <w:rFonts w:ascii="Arial" w:hAnsi="Arial"/>
      <w:sz w:val="16"/>
    </w:rPr>
  </w:style>
  <w:style w:type="paragraph" w:styleId="Testonotaapidipagina">
    <w:name w:val="footnote text"/>
    <w:aliases w:val="Schriftart: 9 pt,Schriftart: 10 pt,Schriftart: 8 pt,WB-Fußnotentext,FoodNote,ft,Footnote,Footnote Text Char Char,Footnote Text Char1 Char Char,Footnote Text Char Char Char Char,fn,f,Voetnoottekst Char,Footnote Text Char1 Cha"/>
    <w:basedOn w:val="Normale"/>
    <w:link w:val="TestonotaapidipaginaCarattere"/>
    <w:autoRedefine/>
    <w:qFormat/>
    <w:rsid w:val="004124F6"/>
    <w:pPr>
      <w:spacing w:after="60"/>
      <w:ind w:left="142" w:hanging="142"/>
    </w:pPr>
    <w:rPr>
      <w:sz w:val="20"/>
    </w:rPr>
  </w:style>
  <w:style w:type="paragraph" w:styleId="Intestazione">
    <w:name w:val="header"/>
    <w:basedOn w:val="Normale"/>
    <w:pPr>
      <w:tabs>
        <w:tab w:val="center" w:pos="4153"/>
        <w:tab w:val="right" w:pos="8306"/>
      </w:tabs>
    </w:pPr>
  </w:style>
  <w:style w:type="paragraph" w:styleId="Indice1">
    <w:name w:val="index 1"/>
    <w:basedOn w:val="Normale"/>
    <w:next w:val="Normale"/>
    <w:autoRedefine/>
    <w:semiHidden/>
    <w:pPr>
      <w:ind w:left="240" w:hanging="240"/>
    </w:pPr>
  </w:style>
  <w:style w:type="paragraph" w:styleId="Indice2">
    <w:name w:val="index 2"/>
    <w:basedOn w:val="Normale"/>
    <w:next w:val="Normale"/>
    <w:autoRedefine/>
    <w:semiHidden/>
    <w:pPr>
      <w:ind w:left="480" w:hanging="240"/>
    </w:pPr>
  </w:style>
  <w:style w:type="paragraph" w:styleId="Indice3">
    <w:name w:val="index 3"/>
    <w:basedOn w:val="Normale"/>
    <w:next w:val="Normale"/>
    <w:autoRedefine/>
    <w:semiHidden/>
    <w:pPr>
      <w:ind w:left="720" w:hanging="240"/>
    </w:pPr>
  </w:style>
  <w:style w:type="paragraph" w:styleId="Indice4">
    <w:name w:val="index 4"/>
    <w:basedOn w:val="Normale"/>
    <w:next w:val="Normale"/>
    <w:autoRedefine/>
    <w:semiHidden/>
    <w:pPr>
      <w:ind w:left="960" w:hanging="240"/>
    </w:pPr>
  </w:style>
  <w:style w:type="paragraph" w:styleId="Indice5">
    <w:name w:val="index 5"/>
    <w:basedOn w:val="Normale"/>
    <w:next w:val="Normale"/>
    <w:autoRedefine/>
    <w:semiHidden/>
    <w:pPr>
      <w:ind w:left="1200" w:hanging="240"/>
    </w:pPr>
  </w:style>
  <w:style w:type="paragraph" w:styleId="Indice6">
    <w:name w:val="index 6"/>
    <w:basedOn w:val="Normale"/>
    <w:next w:val="Normale"/>
    <w:autoRedefine/>
    <w:semiHidden/>
    <w:pPr>
      <w:ind w:left="1440" w:hanging="240"/>
    </w:pPr>
  </w:style>
  <w:style w:type="paragraph" w:styleId="Indice7">
    <w:name w:val="index 7"/>
    <w:basedOn w:val="Normale"/>
    <w:next w:val="Normale"/>
    <w:autoRedefine/>
    <w:semiHidden/>
    <w:pPr>
      <w:ind w:left="1680" w:hanging="240"/>
    </w:pPr>
  </w:style>
  <w:style w:type="paragraph" w:styleId="Indice8">
    <w:name w:val="index 8"/>
    <w:basedOn w:val="Normale"/>
    <w:next w:val="Normale"/>
    <w:autoRedefine/>
    <w:semiHidden/>
    <w:pPr>
      <w:ind w:left="1920" w:hanging="240"/>
    </w:pPr>
  </w:style>
  <w:style w:type="paragraph" w:styleId="Indice9">
    <w:name w:val="index 9"/>
    <w:basedOn w:val="Normale"/>
    <w:next w:val="Normale"/>
    <w:autoRedefine/>
    <w:semiHidden/>
    <w:pPr>
      <w:ind w:left="2160" w:hanging="240"/>
    </w:pPr>
  </w:style>
  <w:style w:type="paragraph" w:styleId="Titoloindice">
    <w:name w:val="index heading"/>
    <w:basedOn w:val="Normale"/>
    <w:next w:val="Indice1"/>
    <w:semiHidden/>
    <w:rPr>
      <w:rFonts w:ascii="Arial" w:hAnsi="Arial"/>
      <w:b/>
    </w:rPr>
  </w:style>
  <w:style w:type="paragraph" w:styleId="Elenco">
    <w:name w:val="List"/>
    <w:basedOn w:val="Normale"/>
    <w:pPr>
      <w:ind w:left="283" w:hanging="283"/>
    </w:pPr>
  </w:style>
  <w:style w:type="paragraph" w:styleId="Elenco2">
    <w:name w:val="List 2"/>
    <w:basedOn w:val="Normale"/>
    <w:pPr>
      <w:ind w:left="566" w:hanging="283"/>
    </w:pPr>
  </w:style>
  <w:style w:type="paragraph" w:styleId="Elenco3">
    <w:name w:val="List 3"/>
    <w:basedOn w:val="Normale"/>
    <w:pPr>
      <w:ind w:left="849" w:hanging="283"/>
    </w:pPr>
  </w:style>
  <w:style w:type="paragraph" w:styleId="Elenco4">
    <w:name w:val="List 4"/>
    <w:basedOn w:val="Normale"/>
    <w:pPr>
      <w:ind w:left="1132" w:hanging="283"/>
    </w:pPr>
  </w:style>
  <w:style w:type="paragraph" w:styleId="Elenco5">
    <w:name w:val="List 5"/>
    <w:basedOn w:val="Normale"/>
    <w:pPr>
      <w:ind w:left="1415" w:hanging="283"/>
    </w:pPr>
  </w:style>
  <w:style w:type="paragraph" w:styleId="Puntoelenco">
    <w:name w:val="List Bullet"/>
    <w:basedOn w:val="Normale"/>
    <w:rsid w:val="000701F2"/>
    <w:pPr>
      <w:numPr>
        <w:numId w:val="6"/>
      </w:numPr>
    </w:pPr>
    <w:rPr>
      <w:lang w:eastAsia="en-US"/>
    </w:rPr>
  </w:style>
  <w:style w:type="paragraph" w:styleId="Puntoelenco2">
    <w:name w:val="List Bullet 2"/>
    <w:basedOn w:val="Text2"/>
    <w:rsid w:val="000701F2"/>
    <w:pPr>
      <w:numPr>
        <w:numId w:val="8"/>
      </w:numPr>
      <w:tabs>
        <w:tab w:val="clear" w:pos="2161"/>
      </w:tabs>
    </w:pPr>
    <w:rPr>
      <w:lang w:eastAsia="en-US"/>
    </w:rPr>
  </w:style>
  <w:style w:type="paragraph" w:styleId="Puntoelenco3">
    <w:name w:val="List Bullet 3"/>
    <w:basedOn w:val="Text3"/>
    <w:rsid w:val="000701F2"/>
    <w:pPr>
      <w:numPr>
        <w:numId w:val="9"/>
      </w:numPr>
      <w:tabs>
        <w:tab w:val="clear" w:pos="2302"/>
      </w:tabs>
    </w:pPr>
    <w:rPr>
      <w:lang w:eastAsia="en-US"/>
    </w:rPr>
  </w:style>
  <w:style w:type="paragraph" w:styleId="Puntoelenco4">
    <w:name w:val="List Bullet 4"/>
    <w:basedOn w:val="Text4"/>
    <w:rsid w:val="000701F2"/>
    <w:pPr>
      <w:numPr>
        <w:numId w:val="10"/>
      </w:numPr>
      <w:tabs>
        <w:tab w:val="clear" w:pos="2302"/>
      </w:tabs>
    </w:pPr>
    <w:rPr>
      <w:lang w:eastAsia="en-US"/>
    </w:rPr>
  </w:style>
  <w:style w:type="paragraph" w:styleId="Puntoelenco5">
    <w:name w:val="List Bullet 5"/>
    <w:basedOn w:val="Normale"/>
    <w:autoRedefine/>
    <w:pPr>
      <w:numPr>
        <w:numId w:val="2"/>
      </w:numPr>
    </w:pPr>
  </w:style>
  <w:style w:type="paragraph" w:styleId="Elencocontinua">
    <w:name w:val="List Continue"/>
    <w:basedOn w:val="Normale"/>
    <w:pPr>
      <w:spacing w:after="120"/>
      <w:ind w:left="283"/>
    </w:pPr>
  </w:style>
  <w:style w:type="paragraph" w:styleId="Elencocontinua2">
    <w:name w:val="List Continue 2"/>
    <w:basedOn w:val="Normale"/>
    <w:pPr>
      <w:spacing w:after="120"/>
      <w:ind w:left="566"/>
    </w:pPr>
  </w:style>
  <w:style w:type="paragraph" w:styleId="Elencocontinua3">
    <w:name w:val="List Continue 3"/>
    <w:basedOn w:val="Normale"/>
    <w:pPr>
      <w:spacing w:after="120"/>
      <w:ind w:left="849"/>
    </w:pPr>
  </w:style>
  <w:style w:type="paragraph" w:styleId="Elencocontinua4">
    <w:name w:val="List Continue 4"/>
    <w:basedOn w:val="Normale"/>
    <w:pPr>
      <w:spacing w:after="120"/>
      <w:ind w:left="1132"/>
    </w:pPr>
  </w:style>
  <w:style w:type="paragraph" w:styleId="Elencocontinua5">
    <w:name w:val="List Continue 5"/>
    <w:basedOn w:val="Normale"/>
    <w:pPr>
      <w:spacing w:after="120"/>
      <w:ind w:left="1415"/>
    </w:pPr>
  </w:style>
  <w:style w:type="paragraph" w:styleId="Numeroelenco">
    <w:name w:val="List Number"/>
    <w:basedOn w:val="Normale"/>
    <w:rsid w:val="000701F2"/>
    <w:pPr>
      <w:numPr>
        <w:numId w:val="16"/>
      </w:numPr>
    </w:pPr>
    <w:rPr>
      <w:lang w:eastAsia="en-US"/>
    </w:rPr>
  </w:style>
  <w:style w:type="paragraph" w:styleId="Numeroelenco2">
    <w:name w:val="List Number 2"/>
    <w:basedOn w:val="Text2"/>
    <w:rsid w:val="000701F2"/>
    <w:pPr>
      <w:numPr>
        <w:numId w:val="18"/>
      </w:numPr>
      <w:tabs>
        <w:tab w:val="clear" w:pos="2161"/>
      </w:tabs>
    </w:pPr>
    <w:rPr>
      <w:lang w:eastAsia="en-US"/>
    </w:rPr>
  </w:style>
  <w:style w:type="paragraph" w:styleId="Numeroelenco3">
    <w:name w:val="List Number 3"/>
    <w:basedOn w:val="Text3"/>
    <w:rsid w:val="000701F2"/>
    <w:pPr>
      <w:numPr>
        <w:numId w:val="19"/>
      </w:numPr>
      <w:tabs>
        <w:tab w:val="clear" w:pos="2302"/>
      </w:tabs>
    </w:pPr>
    <w:rPr>
      <w:lang w:eastAsia="en-US"/>
    </w:rPr>
  </w:style>
  <w:style w:type="paragraph" w:styleId="Numeroelenco4">
    <w:name w:val="List Number 4"/>
    <w:basedOn w:val="Text4"/>
    <w:rsid w:val="000701F2"/>
    <w:pPr>
      <w:numPr>
        <w:numId w:val="20"/>
      </w:numPr>
      <w:tabs>
        <w:tab w:val="clear" w:pos="2302"/>
      </w:tabs>
    </w:pPr>
    <w:rPr>
      <w:lang w:eastAsia="en-US"/>
    </w:rPr>
  </w:style>
  <w:style w:type="paragraph" w:styleId="Numeroelenco5">
    <w:name w:val="List Number 5"/>
    <w:basedOn w:val="Normale"/>
    <w:pPr>
      <w:numPr>
        <w:numId w:val="3"/>
      </w:numPr>
    </w:pPr>
  </w:style>
  <w:style w:type="paragraph" w:styleId="Tes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Intestazionemessaggio">
    <w:name w:val="Message Header"/>
    <w:basedOn w:val="Normal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ientronormale">
    <w:name w:val="Normal Indent"/>
    <w:basedOn w:val="Normale"/>
    <w:pPr>
      <w:ind w:left="720"/>
    </w:pPr>
  </w:style>
  <w:style w:type="paragraph" w:styleId="Intestazionenota">
    <w:name w:val="Note Heading"/>
    <w:basedOn w:val="Normale"/>
    <w:next w:val="Normale"/>
  </w:style>
  <w:style w:type="paragraph" w:customStyle="1" w:styleId="NoteHead">
    <w:name w:val="NoteHead"/>
    <w:basedOn w:val="Normale"/>
    <w:next w:val="Subject"/>
    <w:pPr>
      <w:spacing w:before="720" w:after="720"/>
      <w:jc w:val="center"/>
    </w:pPr>
    <w:rPr>
      <w:b/>
      <w:smallCaps/>
    </w:rPr>
  </w:style>
  <w:style w:type="paragraph" w:customStyle="1" w:styleId="Subject">
    <w:name w:val="Subject"/>
    <w:basedOn w:val="Normale"/>
    <w:next w:val="Normale"/>
    <w:pPr>
      <w:spacing w:after="480"/>
      <w:ind w:left="1191" w:hanging="1191"/>
      <w:jc w:val="left"/>
    </w:pPr>
    <w:rPr>
      <w:b/>
    </w:rPr>
  </w:style>
  <w:style w:type="paragraph" w:customStyle="1" w:styleId="NoteList">
    <w:name w:val="NoteList"/>
    <w:basedOn w:val="Normale"/>
    <w:next w:val="Subject"/>
    <w:pPr>
      <w:tabs>
        <w:tab w:val="left" w:pos="5823"/>
      </w:tabs>
      <w:spacing w:before="720" w:after="720"/>
      <w:ind w:left="5104" w:hanging="3119"/>
      <w:jc w:val="left"/>
    </w:pPr>
    <w:rPr>
      <w:b/>
      <w:smallCaps/>
    </w:rPr>
  </w:style>
  <w:style w:type="paragraph" w:customStyle="1" w:styleId="NumPar1">
    <w:name w:val="NumPar 1"/>
    <w:basedOn w:val="Titolo1"/>
    <w:next w:val="Text1"/>
    <w:pPr>
      <w:keepNext w:val="0"/>
      <w:spacing w:before="0"/>
      <w:ind w:left="483" w:hanging="483"/>
      <w:outlineLvl w:val="9"/>
    </w:pPr>
    <w:rPr>
      <w:b w:val="0"/>
      <w:smallCaps w:val="0"/>
    </w:rPr>
  </w:style>
  <w:style w:type="paragraph" w:customStyle="1" w:styleId="NumPar2">
    <w:name w:val="NumPar 2"/>
    <w:basedOn w:val="Titolo2"/>
    <w:next w:val="Text2"/>
    <w:pPr>
      <w:keepNext w:val="0"/>
      <w:outlineLvl w:val="9"/>
    </w:pPr>
    <w:rPr>
      <w:b w:val="0"/>
    </w:rPr>
  </w:style>
  <w:style w:type="paragraph" w:customStyle="1" w:styleId="NumPar3">
    <w:name w:val="NumPar 3"/>
    <w:basedOn w:val="Titolo3"/>
    <w:next w:val="Text3"/>
    <w:pPr>
      <w:keepNext w:val="0"/>
      <w:outlineLvl w:val="9"/>
    </w:pPr>
    <w:rPr>
      <w:i w:val="0"/>
    </w:rPr>
  </w:style>
  <w:style w:type="paragraph" w:customStyle="1" w:styleId="NumPar4">
    <w:name w:val="NumPar 4"/>
    <w:basedOn w:val="Titolo4"/>
    <w:next w:val="Text4"/>
    <w:pPr>
      <w:keepNext w:val="0"/>
      <w:outlineLvl w:val="9"/>
    </w:pPr>
  </w:style>
  <w:style w:type="paragraph" w:customStyle="1" w:styleId="PartTitle">
    <w:name w:val="PartTitle"/>
    <w:basedOn w:val="Normale"/>
    <w:next w:val="ChapterTitle"/>
    <w:pPr>
      <w:keepNext/>
      <w:pageBreakBefore/>
      <w:spacing w:after="480"/>
      <w:jc w:val="center"/>
    </w:pPr>
    <w:rPr>
      <w:b/>
      <w:sz w:val="36"/>
    </w:rPr>
  </w:style>
  <w:style w:type="paragraph" w:styleId="Testonormale">
    <w:name w:val="Plain Text"/>
    <w:basedOn w:val="Normale"/>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qFormat/>
    <w:pPr>
      <w:spacing w:after="60"/>
      <w:jc w:val="center"/>
      <w:outlineLvl w:val="1"/>
    </w:pPr>
    <w:rPr>
      <w:rFonts w:ascii="Arial" w:hAnsi="Arial"/>
    </w:rPr>
  </w:style>
  <w:style w:type="paragraph" w:customStyle="1" w:styleId="SubTitle1">
    <w:name w:val="SubTitle 1"/>
    <w:basedOn w:val="Normale"/>
    <w:next w:val="SubTitle2"/>
    <w:pPr>
      <w:jc w:val="center"/>
    </w:pPr>
    <w:rPr>
      <w:b/>
      <w:sz w:val="40"/>
    </w:rPr>
  </w:style>
  <w:style w:type="paragraph" w:customStyle="1" w:styleId="SubTitle2">
    <w:name w:val="SubTitle 2"/>
    <w:basedOn w:val="Normale"/>
    <w:pPr>
      <w:jc w:val="center"/>
    </w:pPr>
    <w:rPr>
      <w:b/>
      <w:sz w:val="32"/>
    </w:rPr>
  </w:style>
  <w:style w:type="paragraph" w:styleId="Indicefonti">
    <w:name w:val="table of authorities"/>
    <w:basedOn w:val="Normale"/>
    <w:next w:val="Normale"/>
    <w:semiHidden/>
    <w:pPr>
      <w:ind w:left="240" w:hanging="240"/>
    </w:pPr>
  </w:style>
  <w:style w:type="paragraph" w:styleId="Indicedellefigure">
    <w:name w:val="table of figures"/>
    <w:basedOn w:val="Normale"/>
    <w:next w:val="Normale"/>
    <w:semiHidden/>
    <w:pPr>
      <w:ind w:left="480" w:hanging="480"/>
    </w:pPr>
  </w:style>
  <w:style w:type="paragraph" w:styleId="Titolo">
    <w:name w:val="Title"/>
    <w:basedOn w:val="Normale"/>
    <w:next w:val="SubTitle1"/>
    <w:qFormat/>
    <w:pPr>
      <w:spacing w:after="480"/>
      <w:jc w:val="center"/>
    </w:pPr>
    <w:rPr>
      <w:b/>
      <w:kern w:val="28"/>
      <w:sz w:val="48"/>
    </w:rPr>
  </w:style>
  <w:style w:type="paragraph" w:styleId="Titoloindicefonti">
    <w:name w:val="toa heading"/>
    <w:basedOn w:val="Normale"/>
    <w:next w:val="Normale"/>
    <w:semiHidden/>
    <w:pPr>
      <w:spacing w:before="120"/>
    </w:pPr>
    <w:rPr>
      <w:rFonts w:ascii="Arial" w:hAnsi="Arial"/>
      <w:b/>
    </w:rPr>
  </w:style>
  <w:style w:type="paragraph" w:styleId="Sommario1">
    <w:name w:val="toc 1"/>
    <w:basedOn w:val="Normale"/>
    <w:next w:val="Normale"/>
    <w:semiHidden/>
    <w:rsid w:val="00894E32"/>
    <w:pPr>
      <w:tabs>
        <w:tab w:val="right" w:leader="dot" w:pos="8640"/>
      </w:tabs>
      <w:spacing w:before="120" w:after="120"/>
      <w:ind w:left="482" w:right="720" w:hanging="482"/>
    </w:pPr>
    <w:rPr>
      <w:caps/>
      <w:lang w:eastAsia="en-US"/>
    </w:rPr>
  </w:style>
  <w:style w:type="paragraph" w:styleId="Sommario2">
    <w:name w:val="toc 2"/>
    <w:basedOn w:val="Normale"/>
    <w:next w:val="Normale"/>
    <w:semiHidden/>
    <w:rsid w:val="00894E32"/>
    <w:pPr>
      <w:tabs>
        <w:tab w:val="right" w:leader="dot" w:pos="8640"/>
      </w:tabs>
      <w:spacing w:before="60" w:after="60"/>
      <w:ind w:left="1077" w:right="720" w:hanging="595"/>
    </w:pPr>
    <w:rPr>
      <w:lang w:eastAsia="en-US"/>
    </w:rPr>
  </w:style>
  <w:style w:type="paragraph" w:styleId="Sommario3">
    <w:name w:val="toc 3"/>
    <w:basedOn w:val="Normale"/>
    <w:next w:val="Normale"/>
    <w:semiHidden/>
    <w:rsid w:val="00894E32"/>
    <w:pPr>
      <w:tabs>
        <w:tab w:val="right" w:leader="dot" w:pos="8640"/>
      </w:tabs>
      <w:spacing w:before="60" w:after="60"/>
      <w:ind w:left="1916" w:right="720" w:hanging="839"/>
    </w:pPr>
    <w:rPr>
      <w:lang w:eastAsia="en-US"/>
    </w:rPr>
  </w:style>
  <w:style w:type="paragraph" w:styleId="Sommario4">
    <w:name w:val="toc 4"/>
    <w:basedOn w:val="Normale"/>
    <w:next w:val="Normale"/>
    <w:semiHidden/>
    <w:rsid w:val="00894E32"/>
    <w:pPr>
      <w:tabs>
        <w:tab w:val="right" w:leader="dot" w:pos="8641"/>
      </w:tabs>
      <w:spacing w:before="60" w:after="60"/>
      <w:ind w:left="2880" w:right="720" w:hanging="964"/>
    </w:pPr>
    <w:rPr>
      <w:lang w:eastAsia="en-US"/>
    </w:rPr>
  </w:style>
  <w:style w:type="paragraph" w:styleId="Sommario5">
    <w:name w:val="toc 5"/>
    <w:basedOn w:val="Normale"/>
    <w:next w:val="Normale"/>
    <w:semiHidden/>
    <w:rsid w:val="000701F2"/>
    <w:pPr>
      <w:tabs>
        <w:tab w:val="right" w:leader="dot" w:pos="8641"/>
      </w:tabs>
      <w:spacing w:before="240" w:after="120"/>
      <w:ind w:right="720"/>
    </w:pPr>
    <w:rPr>
      <w:caps/>
      <w:lang w:eastAsia="en-U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pPr>
      <w:spacing w:after="480"/>
      <w:ind w:left="1191" w:hanging="1191"/>
    </w:pPr>
  </w:style>
  <w:style w:type="character" w:styleId="Rimandonotaapidipagina">
    <w:name w:val="footnote reference"/>
    <w:aliases w:val="Footnote symbol,Times 10 Point,Exposant 3 Point, Exposant 3 Point,Footnote number,Footnote Reference Number,Footnote reference number,Footnote Reference Superscript,EN Footnote Reference,note TESI,Voetnootverwijzing,fr,o,FR"/>
    <w:link w:val="Char2"/>
    <w:qFormat/>
    <w:rPr>
      <w:rFonts w:ascii="TimesNewRomanPS" w:hAnsi="TimesNewRomanPS"/>
      <w:position w:val="6"/>
      <w:sz w:val="16"/>
    </w:rPr>
  </w:style>
  <w:style w:type="character" w:styleId="Numeropagina">
    <w:name w:val="page number"/>
    <w:basedOn w:val="Carpredefinitoparagrafo"/>
  </w:style>
  <w:style w:type="paragraph" w:customStyle="1" w:styleId="Heading2b">
    <w:name w:val="Heading2b"/>
    <w:basedOn w:val="Normale"/>
    <w:pPr>
      <w:ind w:left="567" w:hanging="567"/>
      <w:jc w:val="center"/>
    </w:pPr>
    <w:rPr>
      <w:b/>
      <w:sz w:val="20"/>
      <w:u w:val="single"/>
    </w:rPr>
  </w:style>
  <w:style w:type="paragraph" w:customStyle="1" w:styleId="Annexetitle">
    <w:name w:val="Annexe_title"/>
    <w:basedOn w:val="Titolo1"/>
    <w:next w:val="Normale"/>
    <w:autoRedefine/>
    <w:pPr>
      <w:keepNext w:val="0"/>
      <w:pageBreakBefore/>
      <w:numPr>
        <w:numId w:val="0"/>
      </w:numPr>
      <w:tabs>
        <w:tab w:val="left" w:pos="1701"/>
        <w:tab w:val="left" w:pos="2552"/>
      </w:tabs>
      <w:outlineLvl w:val="9"/>
    </w:pPr>
    <w:rPr>
      <w:rFonts w:ascii="Arial" w:hAnsi="Arial"/>
      <w:b w:val="0"/>
      <w:caps/>
      <w:smallCaps w:val="0"/>
      <w:kern w:val="0"/>
      <w:sz w:val="32"/>
    </w:rPr>
  </w:style>
  <w:style w:type="character" w:styleId="Collegamentoipertestuale">
    <w:name w:val="Hyperlink"/>
    <w:uiPriority w:val="99"/>
    <w:rPr>
      <w:color w:val="0000FF"/>
      <w:u w:val="single"/>
    </w:rPr>
  </w:style>
  <w:style w:type="paragraph" w:customStyle="1" w:styleId="normaltableau">
    <w:name w:val="normal_tableau"/>
    <w:basedOn w:val="Normale"/>
    <w:pPr>
      <w:spacing w:before="120" w:after="120"/>
    </w:pPr>
    <w:rPr>
      <w:rFonts w:ascii="Optima" w:hAnsi="Optima"/>
      <w:sz w:val="22"/>
    </w:rPr>
  </w:style>
  <w:style w:type="paragraph" w:customStyle="1" w:styleId="Contact">
    <w:name w:val="Contact"/>
    <w:basedOn w:val="Normale"/>
    <w:next w:val="Normale"/>
    <w:rsid w:val="000701F2"/>
    <w:pPr>
      <w:spacing w:after="480"/>
      <w:ind w:left="567" w:hanging="567"/>
      <w:jc w:val="left"/>
    </w:pPr>
    <w:rPr>
      <w:lang w:eastAsia="en-US"/>
    </w:rPr>
  </w:style>
  <w:style w:type="paragraph" w:customStyle="1" w:styleId="ListBullet1">
    <w:name w:val="List Bullet 1"/>
    <w:basedOn w:val="Text1"/>
    <w:rsid w:val="000701F2"/>
    <w:pPr>
      <w:numPr>
        <w:numId w:val="7"/>
      </w:numPr>
    </w:pPr>
    <w:rPr>
      <w:lang w:eastAsia="en-US"/>
    </w:rPr>
  </w:style>
  <w:style w:type="paragraph" w:customStyle="1" w:styleId="ListDash">
    <w:name w:val="List Dash"/>
    <w:basedOn w:val="Normale"/>
    <w:rsid w:val="000701F2"/>
    <w:pPr>
      <w:numPr>
        <w:numId w:val="11"/>
      </w:numPr>
    </w:pPr>
    <w:rPr>
      <w:lang w:eastAsia="en-US"/>
    </w:rPr>
  </w:style>
  <w:style w:type="paragraph" w:customStyle="1" w:styleId="ListDash1">
    <w:name w:val="List Dash 1"/>
    <w:basedOn w:val="Text1"/>
    <w:rsid w:val="000701F2"/>
    <w:pPr>
      <w:numPr>
        <w:numId w:val="12"/>
      </w:numPr>
    </w:pPr>
    <w:rPr>
      <w:lang w:eastAsia="en-US"/>
    </w:rPr>
  </w:style>
  <w:style w:type="paragraph" w:customStyle="1" w:styleId="ListDash2">
    <w:name w:val="List Dash 2"/>
    <w:basedOn w:val="Text2"/>
    <w:rsid w:val="000701F2"/>
    <w:pPr>
      <w:numPr>
        <w:numId w:val="13"/>
      </w:numPr>
      <w:tabs>
        <w:tab w:val="clear" w:pos="2161"/>
      </w:tabs>
    </w:pPr>
    <w:rPr>
      <w:lang w:eastAsia="en-US"/>
    </w:rPr>
  </w:style>
  <w:style w:type="paragraph" w:customStyle="1" w:styleId="ListDash3">
    <w:name w:val="List Dash 3"/>
    <w:basedOn w:val="Text3"/>
    <w:rsid w:val="000701F2"/>
    <w:pPr>
      <w:numPr>
        <w:numId w:val="14"/>
      </w:numPr>
      <w:tabs>
        <w:tab w:val="clear" w:pos="2302"/>
      </w:tabs>
    </w:pPr>
    <w:rPr>
      <w:lang w:eastAsia="en-US"/>
    </w:rPr>
  </w:style>
  <w:style w:type="paragraph" w:customStyle="1" w:styleId="ListDash4">
    <w:name w:val="List Dash 4"/>
    <w:basedOn w:val="Text4"/>
    <w:rsid w:val="000701F2"/>
    <w:pPr>
      <w:numPr>
        <w:numId w:val="15"/>
      </w:numPr>
      <w:tabs>
        <w:tab w:val="clear" w:pos="2302"/>
      </w:tabs>
    </w:pPr>
    <w:rPr>
      <w:lang w:eastAsia="en-US"/>
    </w:rPr>
  </w:style>
  <w:style w:type="paragraph" w:customStyle="1" w:styleId="ListNumber1">
    <w:name w:val="List Number 1"/>
    <w:basedOn w:val="Text1"/>
    <w:rsid w:val="000701F2"/>
    <w:pPr>
      <w:numPr>
        <w:numId w:val="17"/>
      </w:numPr>
    </w:pPr>
    <w:rPr>
      <w:lang w:eastAsia="en-US"/>
    </w:rPr>
  </w:style>
  <w:style w:type="paragraph" w:customStyle="1" w:styleId="ListNumberLevel2">
    <w:name w:val="List Number (Level 2)"/>
    <w:basedOn w:val="Normale"/>
    <w:rsid w:val="000701F2"/>
    <w:pPr>
      <w:numPr>
        <w:ilvl w:val="1"/>
        <w:numId w:val="16"/>
      </w:numPr>
    </w:pPr>
    <w:rPr>
      <w:lang w:eastAsia="en-US"/>
    </w:rPr>
  </w:style>
  <w:style w:type="paragraph" w:customStyle="1" w:styleId="ListNumber1Level2">
    <w:name w:val="List Number 1 (Level 2)"/>
    <w:basedOn w:val="Text1"/>
    <w:rsid w:val="000701F2"/>
    <w:pPr>
      <w:numPr>
        <w:ilvl w:val="1"/>
        <w:numId w:val="17"/>
      </w:numPr>
    </w:pPr>
    <w:rPr>
      <w:lang w:eastAsia="en-US"/>
    </w:rPr>
  </w:style>
  <w:style w:type="paragraph" w:customStyle="1" w:styleId="ListNumber2Level2">
    <w:name w:val="List Number 2 (Level 2)"/>
    <w:basedOn w:val="Text2"/>
    <w:rsid w:val="000701F2"/>
    <w:pPr>
      <w:numPr>
        <w:ilvl w:val="1"/>
        <w:numId w:val="18"/>
      </w:numPr>
      <w:tabs>
        <w:tab w:val="clear" w:pos="2161"/>
      </w:tabs>
    </w:pPr>
    <w:rPr>
      <w:lang w:eastAsia="en-US"/>
    </w:rPr>
  </w:style>
  <w:style w:type="paragraph" w:customStyle="1" w:styleId="ListNumber3Level2">
    <w:name w:val="List Number 3 (Level 2)"/>
    <w:basedOn w:val="Text3"/>
    <w:rsid w:val="000701F2"/>
    <w:pPr>
      <w:numPr>
        <w:ilvl w:val="1"/>
        <w:numId w:val="19"/>
      </w:numPr>
      <w:tabs>
        <w:tab w:val="clear" w:pos="2302"/>
      </w:tabs>
    </w:pPr>
    <w:rPr>
      <w:lang w:eastAsia="en-US"/>
    </w:rPr>
  </w:style>
  <w:style w:type="paragraph" w:customStyle="1" w:styleId="ListNumber4Level2">
    <w:name w:val="List Number 4 (Level 2)"/>
    <w:basedOn w:val="Text4"/>
    <w:rsid w:val="000701F2"/>
    <w:pPr>
      <w:numPr>
        <w:ilvl w:val="1"/>
        <w:numId w:val="20"/>
      </w:numPr>
      <w:tabs>
        <w:tab w:val="clear" w:pos="2302"/>
      </w:tabs>
    </w:pPr>
    <w:rPr>
      <w:lang w:eastAsia="en-US"/>
    </w:rPr>
  </w:style>
  <w:style w:type="paragraph" w:customStyle="1" w:styleId="ListNumberLevel3">
    <w:name w:val="List Number (Level 3)"/>
    <w:basedOn w:val="Normale"/>
    <w:rsid w:val="000701F2"/>
    <w:pPr>
      <w:numPr>
        <w:ilvl w:val="2"/>
        <w:numId w:val="16"/>
      </w:numPr>
    </w:pPr>
    <w:rPr>
      <w:lang w:eastAsia="en-US"/>
    </w:rPr>
  </w:style>
  <w:style w:type="paragraph" w:customStyle="1" w:styleId="ListNumber1Level3">
    <w:name w:val="List Number 1 (Level 3)"/>
    <w:basedOn w:val="Text1"/>
    <w:rsid w:val="000701F2"/>
    <w:pPr>
      <w:numPr>
        <w:ilvl w:val="2"/>
        <w:numId w:val="17"/>
      </w:numPr>
    </w:pPr>
    <w:rPr>
      <w:lang w:eastAsia="en-US"/>
    </w:rPr>
  </w:style>
  <w:style w:type="paragraph" w:customStyle="1" w:styleId="ListNumber2Level3">
    <w:name w:val="List Number 2 (Level 3)"/>
    <w:basedOn w:val="Text2"/>
    <w:rsid w:val="000701F2"/>
    <w:pPr>
      <w:numPr>
        <w:ilvl w:val="2"/>
        <w:numId w:val="18"/>
      </w:numPr>
      <w:tabs>
        <w:tab w:val="clear" w:pos="2161"/>
      </w:tabs>
    </w:pPr>
    <w:rPr>
      <w:lang w:eastAsia="en-US"/>
    </w:rPr>
  </w:style>
  <w:style w:type="paragraph" w:customStyle="1" w:styleId="ListNumber3Level3">
    <w:name w:val="List Number 3 (Level 3)"/>
    <w:basedOn w:val="Text3"/>
    <w:rsid w:val="000701F2"/>
    <w:pPr>
      <w:numPr>
        <w:ilvl w:val="2"/>
        <w:numId w:val="19"/>
      </w:numPr>
      <w:tabs>
        <w:tab w:val="clear" w:pos="2302"/>
      </w:tabs>
    </w:pPr>
    <w:rPr>
      <w:lang w:eastAsia="en-US"/>
    </w:rPr>
  </w:style>
  <w:style w:type="paragraph" w:customStyle="1" w:styleId="ListNumber4Level3">
    <w:name w:val="List Number 4 (Level 3)"/>
    <w:basedOn w:val="Text4"/>
    <w:rsid w:val="000701F2"/>
    <w:pPr>
      <w:numPr>
        <w:ilvl w:val="2"/>
        <w:numId w:val="20"/>
      </w:numPr>
      <w:tabs>
        <w:tab w:val="clear" w:pos="2302"/>
      </w:tabs>
    </w:pPr>
    <w:rPr>
      <w:lang w:eastAsia="en-US"/>
    </w:rPr>
  </w:style>
  <w:style w:type="paragraph" w:customStyle="1" w:styleId="ListNumberLevel4">
    <w:name w:val="List Number (Level 4)"/>
    <w:basedOn w:val="Normale"/>
    <w:rsid w:val="000701F2"/>
    <w:pPr>
      <w:numPr>
        <w:ilvl w:val="3"/>
        <w:numId w:val="16"/>
      </w:numPr>
    </w:pPr>
    <w:rPr>
      <w:lang w:eastAsia="en-US"/>
    </w:rPr>
  </w:style>
  <w:style w:type="paragraph" w:customStyle="1" w:styleId="ListNumber1Level4">
    <w:name w:val="List Number 1 (Level 4)"/>
    <w:basedOn w:val="Text1"/>
    <w:rsid w:val="000701F2"/>
    <w:pPr>
      <w:numPr>
        <w:ilvl w:val="3"/>
        <w:numId w:val="17"/>
      </w:numPr>
    </w:pPr>
    <w:rPr>
      <w:lang w:eastAsia="en-US"/>
    </w:rPr>
  </w:style>
  <w:style w:type="paragraph" w:customStyle="1" w:styleId="ListNumber2Level4">
    <w:name w:val="List Number 2 (Level 4)"/>
    <w:basedOn w:val="Text2"/>
    <w:rsid w:val="000701F2"/>
    <w:pPr>
      <w:numPr>
        <w:ilvl w:val="3"/>
        <w:numId w:val="18"/>
      </w:numPr>
      <w:tabs>
        <w:tab w:val="clear" w:pos="2161"/>
      </w:tabs>
    </w:pPr>
    <w:rPr>
      <w:lang w:eastAsia="en-US"/>
    </w:rPr>
  </w:style>
  <w:style w:type="paragraph" w:customStyle="1" w:styleId="ListNumber3Level4">
    <w:name w:val="List Number 3 (Level 4)"/>
    <w:basedOn w:val="Text3"/>
    <w:rsid w:val="000701F2"/>
    <w:pPr>
      <w:numPr>
        <w:ilvl w:val="3"/>
        <w:numId w:val="19"/>
      </w:numPr>
      <w:tabs>
        <w:tab w:val="clear" w:pos="2302"/>
      </w:tabs>
    </w:pPr>
    <w:rPr>
      <w:lang w:eastAsia="en-US"/>
    </w:rPr>
  </w:style>
  <w:style w:type="paragraph" w:customStyle="1" w:styleId="ListNumber4Level4">
    <w:name w:val="List Number 4 (Level 4)"/>
    <w:basedOn w:val="Text4"/>
    <w:rsid w:val="000701F2"/>
    <w:pPr>
      <w:numPr>
        <w:ilvl w:val="3"/>
        <w:numId w:val="20"/>
      </w:numPr>
      <w:tabs>
        <w:tab w:val="clear" w:pos="2302"/>
      </w:tabs>
    </w:pPr>
    <w:rPr>
      <w:lang w:eastAsia="en-US"/>
    </w:rPr>
  </w:style>
  <w:style w:type="paragraph" w:styleId="Titolosommario">
    <w:name w:val="TOC Heading"/>
    <w:basedOn w:val="Normale"/>
    <w:next w:val="Normale"/>
    <w:qFormat/>
    <w:rsid w:val="000701F2"/>
    <w:pPr>
      <w:keepNext/>
      <w:spacing w:before="240"/>
      <w:jc w:val="center"/>
    </w:pPr>
    <w:rPr>
      <w:b/>
      <w:lang w:eastAsia="en-US"/>
    </w:rPr>
  </w:style>
  <w:style w:type="character" w:styleId="Collegamentovisitato">
    <w:name w:val="FollowedHyperlink"/>
    <w:rsid w:val="00AA6916"/>
    <w:rPr>
      <w:color w:val="606420"/>
      <w:u w:val="single"/>
    </w:rPr>
  </w:style>
  <w:style w:type="character" w:styleId="Rimandocommento">
    <w:name w:val="annotation reference"/>
    <w:uiPriority w:val="99"/>
    <w:rsid w:val="0037119C"/>
    <w:rPr>
      <w:sz w:val="16"/>
      <w:szCs w:val="16"/>
    </w:rPr>
  </w:style>
  <w:style w:type="paragraph" w:styleId="Soggettocommento">
    <w:name w:val="annotation subject"/>
    <w:basedOn w:val="Testocommento"/>
    <w:next w:val="Testocommento"/>
    <w:semiHidden/>
    <w:rsid w:val="0037119C"/>
    <w:rPr>
      <w:b/>
      <w:bCs/>
    </w:rPr>
  </w:style>
  <w:style w:type="paragraph" w:styleId="Testofumetto">
    <w:name w:val="Balloon Text"/>
    <w:basedOn w:val="Normale"/>
    <w:semiHidden/>
    <w:rsid w:val="0037119C"/>
    <w:rPr>
      <w:rFonts w:ascii="Tahoma" w:hAnsi="Tahoma"/>
      <w:sz w:val="16"/>
      <w:szCs w:val="16"/>
    </w:rPr>
  </w:style>
  <w:style w:type="character" w:styleId="Enfasicorsivo">
    <w:name w:val="Emphasis"/>
    <w:qFormat/>
    <w:rsid w:val="00D32B0A"/>
    <w:rPr>
      <w:i/>
    </w:rPr>
  </w:style>
  <w:style w:type="character" w:customStyle="1" w:styleId="DefaultMargins">
    <w:name w:val="DefaultMargins"/>
    <w:rsid w:val="00C233EC"/>
    <w:rPr>
      <w:rFonts w:ascii="Times New Roman" w:hAnsi="Times New Roman" w:cs="Times New Roman"/>
      <w:sz w:val="24"/>
      <w:szCs w:val="24"/>
      <w:lang w:val="en-US"/>
    </w:rPr>
  </w:style>
  <w:style w:type="character" w:customStyle="1" w:styleId="tw4winMark">
    <w:name w:val="tw4winMark"/>
    <w:rsid w:val="00C233EC"/>
    <w:rPr>
      <w:rFonts w:ascii="Times New Roman" w:hAnsi="Times New Roman" w:cs="Times New Roman"/>
      <w:vanish/>
      <w:color w:val="800080"/>
      <w:sz w:val="24"/>
      <w:szCs w:val="24"/>
      <w:vertAlign w:val="subscript"/>
    </w:rPr>
  </w:style>
  <w:style w:type="character" w:customStyle="1" w:styleId="Titolo1Carattere">
    <w:name w:val="Titolo 1 Carattere"/>
    <w:link w:val="Titolo1"/>
    <w:rsid w:val="00C233EC"/>
    <w:rPr>
      <w:b/>
      <w:smallCaps/>
      <w:kern w:val="28"/>
      <w:sz w:val="24"/>
    </w:rPr>
  </w:style>
  <w:style w:type="paragraph" w:customStyle="1" w:styleId="StyleListNumber11ptBold">
    <w:name w:val="Style List Number + 11 pt Bold"/>
    <w:basedOn w:val="Numeroelenco"/>
    <w:autoRedefine/>
    <w:rsid w:val="00215F58"/>
    <w:pPr>
      <w:numPr>
        <w:numId w:val="0"/>
      </w:numPr>
      <w:spacing w:after="0"/>
    </w:pPr>
    <w:rPr>
      <w:b/>
      <w:bCs/>
      <w:szCs w:val="24"/>
    </w:rPr>
  </w:style>
  <w:style w:type="character" w:customStyle="1" w:styleId="StyleFootnoteReferenceTimesNewRoman11pt">
    <w:name w:val="Style Footnote Reference + Times New Roman 11 pt"/>
    <w:rsid w:val="00A91FA0"/>
    <w:rPr>
      <w:rFonts w:ascii="Times New Roman" w:hAnsi="Times New Roman"/>
      <w:position w:val="6"/>
      <w:sz w:val="20"/>
    </w:rPr>
  </w:style>
  <w:style w:type="character" w:customStyle="1" w:styleId="TestocommentoCarattere">
    <w:name w:val="Testo commento Carattere"/>
    <w:link w:val="Testocommento"/>
    <w:uiPriority w:val="99"/>
    <w:semiHidden/>
    <w:rsid w:val="00F90F24"/>
  </w:style>
  <w:style w:type="paragraph" w:styleId="Revisione">
    <w:name w:val="Revision"/>
    <w:hidden/>
    <w:uiPriority w:val="99"/>
    <w:semiHidden/>
    <w:rsid w:val="00016DC6"/>
    <w:rPr>
      <w:sz w:val="24"/>
    </w:rPr>
  </w:style>
  <w:style w:type="paragraph" w:styleId="Paragrafoelenco">
    <w:name w:val="List Paragraph"/>
    <w:basedOn w:val="Normale"/>
    <w:uiPriority w:val="34"/>
    <w:qFormat/>
    <w:rsid w:val="00355978"/>
    <w:pPr>
      <w:spacing w:after="200" w:line="276" w:lineRule="auto"/>
      <w:ind w:left="720"/>
      <w:contextualSpacing/>
      <w:jc w:val="left"/>
    </w:pPr>
    <w:rPr>
      <w:rFonts w:ascii="Calibri" w:eastAsia="Calibri" w:hAnsi="Calibri"/>
      <w:sz w:val="22"/>
      <w:szCs w:val="22"/>
      <w:lang w:eastAsia="en-US"/>
    </w:rPr>
  </w:style>
  <w:style w:type="character" w:customStyle="1" w:styleId="TestonotaapidipaginaCarattere">
    <w:name w:val="Testo nota a piè di pagina Carattere"/>
    <w:aliases w:val="Schriftart: 9 pt Carattere,Schriftart: 10 pt Carattere,Schriftart: 8 pt Carattere,WB-Fußnotentext Carattere,FoodNote Carattere,ft Carattere,Footnote Carattere,Footnote Text Char Char Carattere,fn Carattere"/>
    <w:link w:val="Testonotaapidipagina"/>
    <w:rsid w:val="004124F6"/>
  </w:style>
  <w:style w:type="paragraph" w:customStyle="1" w:styleId="Char2">
    <w:name w:val="Char2"/>
    <w:basedOn w:val="Normale"/>
    <w:link w:val="Rimandonotaapidipagina"/>
    <w:rsid w:val="00CE2938"/>
    <w:pPr>
      <w:spacing w:after="160" w:line="240" w:lineRule="exact"/>
      <w:jc w:val="left"/>
    </w:pPr>
    <w:rPr>
      <w:rFonts w:ascii="TimesNewRomanPS" w:hAnsi="TimesNewRomanPS"/>
      <w:position w:val="6"/>
      <w:sz w:val="16"/>
    </w:rPr>
  </w:style>
  <w:style w:type="character" w:customStyle="1" w:styleId="Bodytext1">
    <w:name w:val="Body text|1_"/>
    <w:link w:val="Bodytext10"/>
    <w:rsid w:val="00185D7E"/>
    <w:rPr>
      <w:sz w:val="22"/>
      <w:szCs w:val="22"/>
    </w:rPr>
  </w:style>
  <w:style w:type="paragraph" w:customStyle="1" w:styleId="Bodytext10">
    <w:name w:val="Body text|1"/>
    <w:basedOn w:val="Normale"/>
    <w:link w:val="Bodytext1"/>
    <w:rsid w:val="00185D7E"/>
    <w:pPr>
      <w:widowControl w:val="0"/>
      <w:spacing w:after="120"/>
      <w:jc w:val="left"/>
    </w:pPr>
    <w:rPr>
      <w:sz w:val="22"/>
      <w:szCs w:val="22"/>
    </w:rPr>
  </w:style>
  <w:style w:type="character" w:customStyle="1" w:styleId="normaltextrun">
    <w:name w:val="normaltextrun"/>
    <w:rsid w:val="007021C2"/>
  </w:style>
  <w:style w:type="paragraph" w:customStyle="1" w:styleId="paragraph">
    <w:name w:val="paragraph"/>
    <w:basedOn w:val="Normale"/>
    <w:rsid w:val="00516597"/>
    <w:pPr>
      <w:spacing w:before="100" w:beforeAutospacing="1" w:after="100" w:afterAutospacing="1"/>
      <w:jc w:val="left"/>
    </w:pPr>
    <w:rPr>
      <w:szCs w:val="24"/>
      <w:lang w:val="fr-BE" w:eastAsia="fr-BE"/>
    </w:rPr>
  </w:style>
  <w:style w:type="character" w:customStyle="1" w:styleId="eop">
    <w:name w:val="eop"/>
    <w:rsid w:val="00516597"/>
  </w:style>
  <w:style w:type="character" w:customStyle="1" w:styleId="Menzionenonrisolta1">
    <w:name w:val="Menzione non risolta1"/>
    <w:basedOn w:val="Carpredefinitoparagrafo"/>
    <w:uiPriority w:val="99"/>
    <w:semiHidden/>
    <w:unhideWhenUsed/>
    <w:rsid w:val="00790ACF"/>
    <w:rPr>
      <w:color w:val="605E5C"/>
      <w:shd w:val="clear" w:color="auto" w:fill="E1DFDD"/>
    </w:rPr>
  </w:style>
  <w:style w:type="paragraph" w:customStyle="1" w:styleId="Default">
    <w:name w:val="Default"/>
    <w:rsid w:val="00996184"/>
    <w:pPr>
      <w:autoSpaceDE w:val="0"/>
      <w:autoSpaceDN w:val="0"/>
      <w:adjustRightInd w:val="0"/>
    </w:pPr>
    <w:rPr>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251">
      <w:bodyDiv w:val="1"/>
      <w:marLeft w:val="0"/>
      <w:marRight w:val="0"/>
      <w:marTop w:val="0"/>
      <w:marBottom w:val="0"/>
      <w:divBdr>
        <w:top w:val="none" w:sz="0" w:space="0" w:color="auto"/>
        <w:left w:val="none" w:sz="0" w:space="0" w:color="auto"/>
        <w:bottom w:val="none" w:sz="0" w:space="0" w:color="auto"/>
        <w:right w:val="none" w:sz="0" w:space="0" w:color="auto"/>
      </w:divBdr>
    </w:div>
    <w:div w:id="197478200">
      <w:bodyDiv w:val="1"/>
      <w:marLeft w:val="0"/>
      <w:marRight w:val="0"/>
      <w:marTop w:val="0"/>
      <w:marBottom w:val="0"/>
      <w:divBdr>
        <w:top w:val="none" w:sz="0" w:space="0" w:color="auto"/>
        <w:left w:val="none" w:sz="0" w:space="0" w:color="auto"/>
        <w:bottom w:val="none" w:sz="0" w:space="0" w:color="auto"/>
        <w:right w:val="none" w:sz="0" w:space="0" w:color="auto"/>
      </w:divBdr>
    </w:div>
    <w:div w:id="299002200">
      <w:bodyDiv w:val="1"/>
      <w:marLeft w:val="0"/>
      <w:marRight w:val="0"/>
      <w:marTop w:val="0"/>
      <w:marBottom w:val="0"/>
      <w:divBdr>
        <w:top w:val="none" w:sz="0" w:space="0" w:color="auto"/>
        <w:left w:val="none" w:sz="0" w:space="0" w:color="auto"/>
        <w:bottom w:val="none" w:sz="0" w:space="0" w:color="auto"/>
        <w:right w:val="none" w:sz="0" w:space="0" w:color="auto"/>
      </w:divBdr>
    </w:div>
    <w:div w:id="348992184">
      <w:bodyDiv w:val="1"/>
      <w:marLeft w:val="0"/>
      <w:marRight w:val="0"/>
      <w:marTop w:val="0"/>
      <w:marBottom w:val="0"/>
      <w:divBdr>
        <w:top w:val="none" w:sz="0" w:space="0" w:color="auto"/>
        <w:left w:val="none" w:sz="0" w:space="0" w:color="auto"/>
        <w:bottom w:val="none" w:sz="0" w:space="0" w:color="auto"/>
        <w:right w:val="none" w:sz="0" w:space="0" w:color="auto"/>
      </w:divBdr>
      <w:divsChild>
        <w:div w:id="1468357628">
          <w:marLeft w:val="0"/>
          <w:marRight w:val="0"/>
          <w:marTop w:val="0"/>
          <w:marBottom w:val="0"/>
          <w:divBdr>
            <w:top w:val="none" w:sz="0" w:space="0" w:color="auto"/>
            <w:left w:val="none" w:sz="0" w:space="0" w:color="auto"/>
            <w:bottom w:val="none" w:sz="0" w:space="0" w:color="auto"/>
            <w:right w:val="none" w:sz="0" w:space="0" w:color="auto"/>
          </w:divBdr>
        </w:div>
        <w:div w:id="2049993034">
          <w:marLeft w:val="0"/>
          <w:marRight w:val="0"/>
          <w:marTop w:val="0"/>
          <w:marBottom w:val="0"/>
          <w:divBdr>
            <w:top w:val="none" w:sz="0" w:space="0" w:color="auto"/>
            <w:left w:val="none" w:sz="0" w:space="0" w:color="auto"/>
            <w:bottom w:val="none" w:sz="0" w:space="0" w:color="auto"/>
            <w:right w:val="none" w:sz="0" w:space="0" w:color="auto"/>
          </w:divBdr>
        </w:div>
        <w:div w:id="1532189604">
          <w:marLeft w:val="0"/>
          <w:marRight w:val="0"/>
          <w:marTop w:val="0"/>
          <w:marBottom w:val="0"/>
          <w:divBdr>
            <w:top w:val="none" w:sz="0" w:space="0" w:color="auto"/>
            <w:left w:val="none" w:sz="0" w:space="0" w:color="auto"/>
            <w:bottom w:val="none" w:sz="0" w:space="0" w:color="auto"/>
            <w:right w:val="none" w:sz="0" w:space="0" w:color="auto"/>
          </w:divBdr>
        </w:div>
        <w:div w:id="1130510560">
          <w:marLeft w:val="0"/>
          <w:marRight w:val="0"/>
          <w:marTop w:val="0"/>
          <w:marBottom w:val="0"/>
          <w:divBdr>
            <w:top w:val="none" w:sz="0" w:space="0" w:color="auto"/>
            <w:left w:val="none" w:sz="0" w:space="0" w:color="auto"/>
            <w:bottom w:val="none" w:sz="0" w:space="0" w:color="auto"/>
            <w:right w:val="none" w:sz="0" w:space="0" w:color="auto"/>
          </w:divBdr>
        </w:div>
      </w:divsChild>
    </w:div>
    <w:div w:id="683899361">
      <w:bodyDiv w:val="1"/>
      <w:marLeft w:val="0"/>
      <w:marRight w:val="0"/>
      <w:marTop w:val="0"/>
      <w:marBottom w:val="0"/>
      <w:divBdr>
        <w:top w:val="none" w:sz="0" w:space="0" w:color="auto"/>
        <w:left w:val="none" w:sz="0" w:space="0" w:color="auto"/>
        <w:bottom w:val="none" w:sz="0" w:space="0" w:color="auto"/>
        <w:right w:val="none" w:sz="0" w:space="0" w:color="auto"/>
      </w:divBdr>
      <w:divsChild>
        <w:div w:id="1341393128">
          <w:marLeft w:val="0"/>
          <w:marRight w:val="0"/>
          <w:marTop w:val="0"/>
          <w:marBottom w:val="0"/>
          <w:divBdr>
            <w:top w:val="none" w:sz="0" w:space="0" w:color="auto"/>
            <w:left w:val="none" w:sz="0" w:space="0" w:color="auto"/>
            <w:bottom w:val="none" w:sz="0" w:space="0" w:color="auto"/>
            <w:right w:val="none" w:sz="0" w:space="0" w:color="auto"/>
          </w:divBdr>
          <w:divsChild>
            <w:div w:id="2042825083">
              <w:marLeft w:val="0"/>
              <w:marRight w:val="0"/>
              <w:marTop w:val="0"/>
              <w:marBottom w:val="0"/>
              <w:divBdr>
                <w:top w:val="none" w:sz="0" w:space="0" w:color="auto"/>
                <w:left w:val="none" w:sz="0" w:space="0" w:color="auto"/>
                <w:bottom w:val="none" w:sz="0" w:space="0" w:color="auto"/>
                <w:right w:val="none" w:sz="0" w:space="0" w:color="auto"/>
              </w:divBdr>
              <w:divsChild>
                <w:div w:id="1973367928">
                  <w:marLeft w:val="0"/>
                  <w:marRight w:val="0"/>
                  <w:marTop w:val="0"/>
                  <w:marBottom w:val="0"/>
                  <w:divBdr>
                    <w:top w:val="none" w:sz="0" w:space="0" w:color="auto"/>
                    <w:left w:val="none" w:sz="0" w:space="0" w:color="auto"/>
                    <w:bottom w:val="none" w:sz="0" w:space="0" w:color="auto"/>
                    <w:right w:val="none" w:sz="0" w:space="0" w:color="auto"/>
                  </w:divBdr>
                  <w:divsChild>
                    <w:div w:id="542712240">
                      <w:marLeft w:val="0"/>
                      <w:marRight w:val="0"/>
                      <w:marTop w:val="0"/>
                      <w:marBottom w:val="0"/>
                      <w:divBdr>
                        <w:top w:val="none" w:sz="0" w:space="0" w:color="auto"/>
                        <w:left w:val="none" w:sz="0" w:space="0" w:color="auto"/>
                        <w:bottom w:val="none" w:sz="0" w:space="0" w:color="auto"/>
                        <w:right w:val="none" w:sz="0" w:space="0" w:color="auto"/>
                      </w:divBdr>
                      <w:divsChild>
                        <w:div w:id="482233200">
                          <w:marLeft w:val="0"/>
                          <w:marRight w:val="0"/>
                          <w:marTop w:val="0"/>
                          <w:marBottom w:val="0"/>
                          <w:divBdr>
                            <w:top w:val="none" w:sz="0" w:space="0" w:color="auto"/>
                            <w:left w:val="none" w:sz="0" w:space="0" w:color="auto"/>
                            <w:bottom w:val="none" w:sz="0" w:space="0" w:color="auto"/>
                            <w:right w:val="none" w:sz="0" w:space="0" w:color="auto"/>
                          </w:divBdr>
                          <w:divsChild>
                            <w:div w:id="2081513026">
                              <w:marLeft w:val="0"/>
                              <w:marRight w:val="0"/>
                              <w:marTop w:val="0"/>
                              <w:marBottom w:val="0"/>
                              <w:divBdr>
                                <w:top w:val="none" w:sz="0" w:space="0" w:color="auto"/>
                                <w:left w:val="none" w:sz="0" w:space="0" w:color="auto"/>
                                <w:bottom w:val="none" w:sz="0" w:space="0" w:color="auto"/>
                                <w:right w:val="none" w:sz="0" w:space="0" w:color="auto"/>
                              </w:divBdr>
                              <w:divsChild>
                                <w:div w:id="1486556474">
                                  <w:marLeft w:val="0"/>
                                  <w:marRight w:val="0"/>
                                  <w:marTop w:val="0"/>
                                  <w:marBottom w:val="0"/>
                                  <w:divBdr>
                                    <w:top w:val="none" w:sz="0" w:space="0" w:color="auto"/>
                                    <w:left w:val="none" w:sz="0" w:space="0" w:color="auto"/>
                                    <w:bottom w:val="none" w:sz="0" w:space="0" w:color="auto"/>
                                    <w:right w:val="none" w:sz="0" w:space="0" w:color="auto"/>
                                  </w:divBdr>
                                  <w:divsChild>
                                    <w:div w:id="1876380529">
                                      <w:marLeft w:val="0"/>
                                      <w:marRight w:val="0"/>
                                      <w:marTop w:val="0"/>
                                      <w:marBottom w:val="0"/>
                                      <w:divBdr>
                                        <w:top w:val="single" w:sz="6" w:space="0" w:color="F5F5F5"/>
                                        <w:left w:val="single" w:sz="6" w:space="0" w:color="F5F5F5"/>
                                        <w:bottom w:val="single" w:sz="6" w:space="0" w:color="F5F5F5"/>
                                        <w:right w:val="single" w:sz="6" w:space="0" w:color="F5F5F5"/>
                                      </w:divBdr>
                                      <w:divsChild>
                                        <w:div w:id="1985889758">
                                          <w:marLeft w:val="0"/>
                                          <w:marRight w:val="0"/>
                                          <w:marTop w:val="0"/>
                                          <w:marBottom w:val="0"/>
                                          <w:divBdr>
                                            <w:top w:val="none" w:sz="0" w:space="0" w:color="auto"/>
                                            <w:left w:val="none" w:sz="0" w:space="0" w:color="auto"/>
                                            <w:bottom w:val="none" w:sz="0" w:space="0" w:color="auto"/>
                                            <w:right w:val="none" w:sz="0" w:space="0" w:color="auto"/>
                                          </w:divBdr>
                                          <w:divsChild>
                                            <w:div w:id="2967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2716027">
      <w:bodyDiv w:val="1"/>
      <w:marLeft w:val="0"/>
      <w:marRight w:val="0"/>
      <w:marTop w:val="0"/>
      <w:marBottom w:val="0"/>
      <w:divBdr>
        <w:top w:val="none" w:sz="0" w:space="0" w:color="auto"/>
        <w:left w:val="none" w:sz="0" w:space="0" w:color="auto"/>
        <w:bottom w:val="none" w:sz="0" w:space="0" w:color="auto"/>
        <w:right w:val="none" w:sz="0" w:space="0" w:color="auto"/>
      </w:divBdr>
    </w:div>
    <w:div w:id="1729375421">
      <w:bodyDiv w:val="1"/>
      <w:marLeft w:val="0"/>
      <w:marRight w:val="0"/>
      <w:marTop w:val="0"/>
      <w:marBottom w:val="0"/>
      <w:divBdr>
        <w:top w:val="none" w:sz="0" w:space="0" w:color="auto"/>
        <w:left w:val="none" w:sz="0" w:space="0" w:color="auto"/>
        <w:bottom w:val="none" w:sz="0" w:space="0" w:color="auto"/>
        <w:right w:val="none" w:sz="0" w:space="0" w:color="auto"/>
      </w:divBdr>
    </w:div>
    <w:div w:id="1769305538">
      <w:bodyDiv w:val="1"/>
      <w:marLeft w:val="0"/>
      <w:marRight w:val="0"/>
      <w:marTop w:val="0"/>
      <w:marBottom w:val="0"/>
      <w:divBdr>
        <w:top w:val="none" w:sz="0" w:space="0" w:color="auto"/>
        <w:left w:val="none" w:sz="0" w:space="0" w:color="auto"/>
        <w:bottom w:val="none" w:sz="0" w:space="0" w:color="auto"/>
        <w:right w:val="none" w:sz="0" w:space="0" w:color="auto"/>
      </w:divBdr>
    </w:div>
    <w:div w:id="2049524743">
      <w:bodyDiv w:val="1"/>
      <w:marLeft w:val="0"/>
      <w:marRight w:val="0"/>
      <w:marTop w:val="0"/>
      <w:marBottom w:val="0"/>
      <w:divBdr>
        <w:top w:val="none" w:sz="0" w:space="0" w:color="auto"/>
        <w:left w:val="none" w:sz="0" w:space="0" w:color="auto"/>
        <w:bottom w:val="none" w:sz="0" w:space="0" w:color="auto"/>
        <w:right w:val="none" w:sz="0" w:space="0" w:color="auto"/>
      </w:divBdr>
    </w:div>
    <w:div w:id="2065063246">
      <w:bodyDiv w:val="1"/>
      <w:marLeft w:val="0"/>
      <w:marRight w:val="0"/>
      <w:marTop w:val="0"/>
      <w:marBottom w:val="0"/>
      <w:divBdr>
        <w:top w:val="none" w:sz="0" w:space="0" w:color="auto"/>
        <w:left w:val="none" w:sz="0" w:space="0" w:color="auto"/>
        <w:bottom w:val="none" w:sz="0" w:space="0" w:color="auto"/>
        <w:right w:val="none" w:sz="0" w:space="0" w:color="auto"/>
      </w:divBdr>
    </w:div>
    <w:div w:id="2117362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Annex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240CC-8BEF-4291-A528-D19353E12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1183</Words>
  <Characters>6619</Characters>
  <Application>Microsoft Office Word</Application>
  <DocSecurity>0</DocSecurity>
  <Lines>150</Lines>
  <Paragraphs>89</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Ida Borrelli</cp:lastModifiedBy>
  <cp:revision>2</cp:revision>
  <cp:lastPrinted>2014-03-20T14:50:00Z</cp:lastPrinted>
  <dcterms:created xsi:type="dcterms:W3CDTF">2026-05-18T15:04:00Z</dcterms:created>
  <dcterms:modified xsi:type="dcterms:W3CDTF">2026-05-18T15:04:00Z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MSIP_Label_f4cdc456-5864-460f-beda-883d23b78bbb_Enabled">
    <vt:lpwstr>true</vt:lpwstr>
  </property>
  <property fmtid="{D5CDD505-2E9C-101B-9397-08002B2CF9AE}" pid="10" name="MSIP_Label_f4cdc456-5864-460f-beda-883d23b78bbb_SetDate">
    <vt:lpwstr>2023-01-19T16:44:26Z</vt:lpwstr>
  </property>
  <property fmtid="{D5CDD505-2E9C-101B-9397-08002B2CF9AE}" pid="11" name="MSIP_Label_f4cdc456-5864-460f-beda-883d23b78bbb_Method">
    <vt:lpwstr>Privileged</vt:lpwstr>
  </property>
  <property fmtid="{D5CDD505-2E9C-101B-9397-08002B2CF9AE}" pid="12" name="MSIP_Label_f4cdc456-5864-460f-beda-883d23b78bbb_Name">
    <vt:lpwstr>Publicly Available</vt:lpwstr>
  </property>
  <property fmtid="{D5CDD505-2E9C-101B-9397-08002B2CF9AE}" pid="13" name="MSIP_Label_f4cdc456-5864-460f-beda-883d23b78bbb_SiteId">
    <vt:lpwstr>b24c8b06-522c-46fe-9080-70926f8dddb1</vt:lpwstr>
  </property>
  <property fmtid="{D5CDD505-2E9C-101B-9397-08002B2CF9AE}" pid="14" name="MSIP_Label_f4cdc456-5864-460f-beda-883d23b78bbb_ActionId">
    <vt:lpwstr>96934cd0-59d2-4a44-959d-b3583fbd8fc4</vt:lpwstr>
  </property>
  <property fmtid="{D5CDD505-2E9C-101B-9397-08002B2CF9AE}" pid="15" name="MSIP_Label_f4cdc456-5864-460f-beda-883d23b78bbb_ContentBits">
    <vt:lpwstr>0</vt:lpwstr>
  </property>
</Properties>
</file>