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7F53" w14:textId="26CB40CA" w:rsidR="0022181C" w:rsidRPr="0022181C" w:rsidRDefault="00000000" w:rsidP="0022181C">
      <w:pPr>
        <w:jc w:val="center"/>
        <w:rPr>
          <w:b/>
          <w:snapToGrid w:val="0"/>
          <w:sz w:val="24"/>
          <w:lang w:val="en-US" w:eastAsia="en-US"/>
        </w:rPr>
      </w:pPr>
      <w:r>
        <w:rPr>
          <w:noProof/>
        </w:rPr>
        <w:pict w14:anchorId="6D531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style="position:absolute;left:0;text-align:left;margin-left:188.9pt;margin-top:.1pt;width:36.7pt;height:42.8pt;z-index:1;visibility:visible;mso-wrap-style:square;mso-wrap-distance-left:9pt;mso-wrap-distance-top:0;mso-wrap-distance-right:9pt;mso-wrap-distance-bottom:0;mso-position-horizontal-relative:margin;mso-position-vertical-relative:text;mso-width-relative:margin;mso-height-relative:margin">
            <v:imagedata r:id="rId8" o:title=""/>
            <w10:wrap type="square" anchorx="margin"/>
          </v:shape>
        </w:pict>
      </w:r>
    </w:p>
    <w:p w14:paraId="01B73FF9" w14:textId="35E28C58" w:rsidR="0022181C" w:rsidRPr="0022181C" w:rsidRDefault="00A17038" w:rsidP="0022181C">
      <w:pPr>
        <w:widowControl w:val="0"/>
        <w:spacing w:before="100" w:after="100"/>
        <w:jc w:val="center"/>
        <w:rPr>
          <w:snapToGrid w:val="0"/>
          <w:sz w:val="24"/>
          <w:lang w:val="en-US" w:eastAsia="en-US"/>
        </w:rPr>
      </w:pPr>
      <w:r>
        <w:rPr>
          <w:snapToGrid w:val="0"/>
          <w:sz w:val="24"/>
          <w:lang w:val="en-US" w:eastAsia="en-US"/>
        </w:rPr>
        <w:t>_</w:t>
      </w:r>
      <w:r w:rsidRPr="0022181C">
        <w:rPr>
          <w:snapToGrid w:val="0"/>
          <w:sz w:val="24"/>
          <w:lang w:val="en-US" w:eastAsia="en-US"/>
        </w:rPr>
        <w:t>_</w:t>
      </w:r>
      <w:r>
        <w:rPr>
          <w:snapToGrid w:val="0"/>
          <w:sz w:val="24"/>
          <w:lang w:val="en-US" w:eastAsia="en-US"/>
        </w:rPr>
        <w:t>_________________________</w:t>
      </w:r>
      <w:r w:rsidR="0022181C">
        <w:rPr>
          <w:snapToGrid w:val="0"/>
          <w:sz w:val="24"/>
          <w:lang w:val="en-US" w:eastAsia="en-US"/>
        </w:rPr>
        <w:t>_</w:t>
      </w:r>
      <w:r>
        <w:rPr>
          <w:snapToGrid w:val="0"/>
          <w:sz w:val="24"/>
          <w:lang w:val="en-US" w:eastAsia="en-US"/>
        </w:rPr>
        <w:t xml:space="preserve">     </w:t>
      </w:r>
      <w:r w:rsidR="0022181C">
        <w:rPr>
          <w:snapToGrid w:val="0"/>
          <w:sz w:val="24"/>
          <w:lang w:val="en-US" w:eastAsia="en-US"/>
        </w:rPr>
        <w:t xml:space="preserve">_____________________________    </w:t>
      </w:r>
    </w:p>
    <w:p w14:paraId="56831D9E" w14:textId="11BABE76" w:rsidR="0022181C" w:rsidRDefault="0022181C" w:rsidP="00A17038">
      <w:pPr>
        <w:widowControl w:val="0"/>
        <w:spacing w:line="276" w:lineRule="auto"/>
        <w:jc w:val="center"/>
        <w:rPr>
          <w:b/>
          <w:snapToGrid w:val="0"/>
          <w:sz w:val="28"/>
          <w:lang w:eastAsia="en-US"/>
        </w:rPr>
      </w:pPr>
    </w:p>
    <w:p w14:paraId="50089DDE" w14:textId="44295CE1" w:rsidR="0022181C" w:rsidRPr="0022181C" w:rsidRDefault="0022181C" w:rsidP="00A17038">
      <w:pPr>
        <w:widowControl w:val="0"/>
        <w:spacing w:line="276" w:lineRule="auto"/>
        <w:jc w:val="center"/>
        <w:rPr>
          <w:rFonts w:ascii="Calibri" w:hAnsi="Calibri" w:cs="Calibri"/>
          <w:b/>
          <w:snapToGrid w:val="0"/>
          <w:sz w:val="22"/>
          <w:szCs w:val="22"/>
          <w:lang w:val="en-US" w:eastAsia="en-US"/>
        </w:rPr>
      </w:pPr>
      <w:r w:rsidRPr="0022181C">
        <w:rPr>
          <w:rFonts w:ascii="Calibri" w:hAnsi="Calibri" w:cs="Calibri"/>
          <w:b/>
          <w:snapToGrid w:val="0"/>
          <w:sz w:val="22"/>
          <w:szCs w:val="22"/>
          <w:lang w:val="en-US" w:eastAsia="en-US"/>
        </w:rPr>
        <w:t xml:space="preserve">R E P U B L I K </w:t>
      </w:r>
      <w:proofErr w:type="gramStart"/>
      <w:r w:rsidRPr="0022181C">
        <w:rPr>
          <w:rFonts w:ascii="Calibri" w:hAnsi="Calibri" w:cs="Calibri"/>
          <w:b/>
          <w:snapToGrid w:val="0"/>
          <w:sz w:val="22"/>
          <w:szCs w:val="22"/>
          <w:lang w:val="en-US" w:eastAsia="en-US"/>
        </w:rPr>
        <w:t>A  E</w:t>
      </w:r>
      <w:proofErr w:type="gramEnd"/>
      <w:r w:rsidRPr="0022181C">
        <w:rPr>
          <w:rFonts w:ascii="Calibri" w:hAnsi="Calibri" w:cs="Calibri"/>
          <w:b/>
          <w:snapToGrid w:val="0"/>
          <w:sz w:val="22"/>
          <w:szCs w:val="22"/>
          <w:lang w:val="en-US" w:eastAsia="en-US"/>
        </w:rPr>
        <w:t xml:space="preserve">  SH Q I P Ë R I S Ë</w:t>
      </w:r>
    </w:p>
    <w:p w14:paraId="759D2204" w14:textId="77777777" w:rsidR="0022181C" w:rsidRPr="0022181C" w:rsidRDefault="0022181C" w:rsidP="00A17038">
      <w:pPr>
        <w:widowControl w:val="0"/>
        <w:tabs>
          <w:tab w:val="left" w:pos="2771"/>
          <w:tab w:val="center" w:pos="4252"/>
        </w:tabs>
        <w:spacing w:line="276" w:lineRule="auto"/>
        <w:jc w:val="center"/>
        <w:rPr>
          <w:b/>
          <w:snapToGrid w:val="0"/>
          <w:sz w:val="24"/>
          <w:szCs w:val="24"/>
          <w:lang w:val="en-US" w:eastAsia="en-US"/>
        </w:rPr>
      </w:pPr>
      <w:r w:rsidRPr="0022181C">
        <w:rPr>
          <w:b/>
          <w:snapToGrid w:val="0"/>
          <w:sz w:val="24"/>
          <w:szCs w:val="24"/>
          <w:lang w:val="en-US" w:eastAsia="en-US"/>
        </w:rPr>
        <w:t>BASHKIA VLORË</w:t>
      </w:r>
    </w:p>
    <w:p w14:paraId="3BAD26F4" w14:textId="6F07D5AF" w:rsidR="0022181C" w:rsidRDefault="0022181C" w:rsidP="0022181C">
      <w:pPr>
        <w:pStyle w:val="Blockquote"/>
        <w:spacing w:line="276" w:lineRule="auto"/>
        <w:ind w:left="0"/>
        <w:rPr>
          <w:b/>
          <w:sz w:val="28"/>
          <w:lang w:val="en-GB"/>
        </w:rPr>
      </w:pPr>
    </w:p>
    <w:p w14:paraId="29C4A746" w14:textId="77777777" w:rsidR="00D56752" w:rsidRDefault="00D56752" w:rsidP="0022181C">
      <w:pPr>
        <w:pStyle w:val="Blockquote"/>
        <w:spacing w:line="276" w:lineRule="auto"/>
        <w:ind w:left="0"/>
        <w:rPr>
          <w:b/>
          <w:sz w:val="28"/>
          <w:lang w:val="en-GB"/>
        </w:rPr>
      </w:pPr>
    </w:p>
    <w:p w14:paraId="1660D8EB" w14:textId="2ABCB599" w:rsidR="0022181C" w:rsidRPr="0022181C" w:rsidRDefault="0022181C" w:rsidP="0022181C">
      <w:pPr>
        <w:pStyle w:val="Header"/>
        <w:rPr>
          <w:b/>
          <w:sz w:val="24"/>
          <w:szCs w:val="32"/>
        </w:rPr>
      </w:pPr>
      <w:r w:rsidRPr="0022181C">
        <w:rPr>
          <w:b/>
          <w:sz w:val="24"/>
          <w:szCs w:val="32"/>
        </w:rPr>
        <w:t>INSTRUCTIONS TO TENDERERS</w:t>
      </w:r>
    </w:p>
    <w:p w14:paraId="670B71F2" w14:textId="6CB80BF7" w:rsidR="0022181C" w:rsidRPr="0022181C" w:rsidRDefault="00A935C0" w:rsidP="0022181C">
      <w:pPr>
        <w:pStyle w:val="Blockquote"/>
        <w:spacing w:line="276" w:lineRule="auto"/>
        <w:ind w:left="284" w:hanging="284"/>
        <w:rPr>
          <w:b/>
          <w:iCs/>
          <w:szCs w:val="24"/>
          <w:lang w:val="en-GB"/>
        </w:rPr>
      </w:pPr>
      <w:r w:rsidRPr="0022181C">
        <w:rPr>
          <w:b/>
          <w:lang w:val="en-GB"/>
        </w:rPr>
        <w:t xml:space="preserve">REFERENCE: </w:t>
      </w:r>
      <w:r w:rsidR="004320A9" w:rsidRPr="004320A9">
        <w:rPr>
          <w:b/>
          <w:szCs w:val="24"/>
        </w:rPr>
        <w:t>SA-0300384 / SPICE</w:t>
      </w:r>
    </w:p>
    <w:p w14:paraId="2FA5C572" w14:textId="5439EA6D" w:rsidR="003436FE" w:rsidRPr="002B370E" w:rsidRDefault="003436FE">
      <w:pPr>
        <w:pStyle w:val="Subtitle"/>
        <w:spacing w:after="240"/>
        <w:rPr>
          <w:lang w:val="en-GB"/>
        </w:rPr>
      </w:pPr>
    </w:p>
    <w:p w14:paraId="05946715"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29433ABE" w14:textId="1F27D5F9" w:rsidR="003436FE" w:rsidRPr="00A935C0"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w:t>
      </w:r>
      <w:r w:rsidRPr="00A935C0">
        <w:rPr>
          <w:sz w:val="22"/>
          <w:szCs w:val="22"/>
          <w:lang w:val="en-GB"/>
        </w:rPr>
        <w:t xml:space="preserve">call for tenders, in conformity with the </w:t>
      </w:r>
      <w:r w:rsidR="00C330E1" w:rsidRPr="00A935C0">
        <w:rPr>
          <w:sz w:val="22"/>
          <w:szCs w:val="22"/>
          <w:lang w:val="en-GB"/>
        </w:rPr>
        <w:t>p</w:t>
      </w:r>
      <w:r w:rsidRPr="00A935C0">
        <w:rPr>
          <w:sz w:val="22"/>
          <w:szCs w:val="22"/>
          <w:lang w:val="en-GB"/>
        </w:rPr>
        <w:t xml:space="preserve">ractical </w:t>
      </w:r>
      <w:r w:rsidR="00C330E1" w:rsidRPr="00A935C0">
        <w:rPr>
          <w:sz w:val="22"/>
          <w:szCs w:val="22"/>
          <w:lang w:val="en-GB"/>
        </w:rPr>
        <w:t>g</w:t>
      </w:r>
      <w:r w:rsidRPr="00A935C0">
        <w:rPr>
          <w:sz w:val="22"/>
          <w:szCs w:val="22"/>
          <w:lang w:val="en-GB"/>
        </w:rPr>
        <w:t xml:space="preserve">uide, (available on the internet at this address: </w:t>
      </w:r>
      <w:hyperlink r:id="rId9" w:history="1">
        <w:r w:rsidR="006531A0" w:rsidRPr="00A935C0">
          <w:rPr>
            <w:rStyle w:val="Hyperlink"/>
            <w:sz w:val="22"/>
            <w:szCs w:val="22"/>
            <w:lang w:val="en-US"/>
          </w:rPr>
          <w:t>https://wikis.ec.europa.eu/display/ExactExternalWiki/ePRAG</w:t>
        </w:r>
      </w:hyperlink>
      <w:r w:rsidRPr="00A935C0">
        <w:rPr>
          <w:sz w:val="22"/>
          <w:szCs w:val="22"/>
          <w:lang w:val="en-GB"/>
        </w:rPr>
        <w:t xml:space="preserve">). </w:t>
      </w:r>
    </w:p>
    <w:p w14:paraId="7BB07EC7" w14:textId="77777777" w:rsidR="003436FE" w:rsidRPr="00A935C0" w:rsidRDefault="003436FE" w:rsidP="003436FE">
      <w:pPr>
        <w:keepNext/>
        <w:numPr>
          <w:ilvl w:val="0"/>
          <w:numId w:val="26"/>
        </w:numPr>
        <w:spacing w:before="120" w:after="120"/>
        <w:jc w:val="both"/>
        <w:rPr>
          <w:b/>
          <w:sz w:val="24"/>
          <w:szCs w:val="24"/>
        </w:rPr>
      </w:pPr>
      <w:r w:rsidRPr="00A935C0">
        <w:rPr>
          <w:b/>
          <w:sz w:val="24"/>
          <w:szCs w:val="24"/>
        </w:rPr>
        <w:t>Services to be provided</w:t>
      </w:r>
    </w:p>
    <w:p w14:paraId="3CFC9C9E" w14:textId="77777777"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2112AD8"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2B370E" w14:paraId="53BE752C" w14:textId="77777777" w:rsidTr="00010683">
        <w:tc>
          <w:tcPr>
            <w:tcW w:w="4820" w:type="dxa"/>
            <w:tcBorders>
              <w:bottom w:val="nil"/>
            </w:tcBorders>
          </w:tcPr>
          <w:p w14:paraId="27A58B51" w14:textId="77777777" w:rsidR="003436FE" w:rsidRPr="002B370E" w:rsidRDefault="003436FE">
            <w:pPr>
              <w:rPr>
                <w:sz w:val="22"/>
                <w:szCs w:val="22"/>
              </w:rPr>
            </w:pPr>
          </w:p>
        </w:tc>
        <w:tc>
          <w:tcPr>
            <w:tcW w:w="1972" w:type="dxa"/>
            <w:shd w:val="pct10" w:color="auto" w:fill="FFFFFF"/>
          </w:tcPr>
          <w:p w14:paraId="14DE7D04" w14:textId="77777777"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14:paraId="366ECD15" w14:textId="77777777" w:rsidR="003436FE" w:rsidRPr="002B370E" w:rsidRDefault="003436FE">
            <w:pPr>
              <w:jc w:val="center"/>
              <w:rPr>
                <w:b/>
                <w:sz w:val="22"/>
                <w:szCs w:val="22"/>
              </w:rPr>
            </w:pPr>
            <w:r w:rsidRPr="002B370E">
              <w:rPr>
                <w:b/>
                <w:sz w:val="22"/>
                <w:szCs w:val="22"/>
              </w:rPr>
              <w:t>TIME*</w:t>
            </w:r>
          </w:p>
        </w:tc>
      </w:tr>
      <w:tr w:rsidR="003436FE" w:rsidRPr="002B370E" w14:paraId="08A7EC6F" w14:textId="77777777" w:rsidTr="00010683">
        <w:tc>
          <w:tcPr>
            <w:tcW w:w="4820" w:type="dxa"/>
            <w:shd w:val="pct10" w:color="auto" w:fill="FFFFFF"/>
          </w:tcPr>
          <w:p w14:paraId="4CA1EAF5" w14:textId="77777777"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14:paraId="5A3249FE" w14:textId="77777777" w:rsidR="00A935C0" w:rsidRDefault="00621EEC" w:rsidP="00707FA2">
            <w:pPr>
              <w:spacing w:before="120" w:after="120"/>
              <w:jc w:val="center"/>
              <w:rPr>
                <w:sz w:val="22"/>
                <w:szCs w:val="22"/>
              </w:rPr>
            </w:pPr>
            <w:r w:rsidRPr="00A935C0">
              <w:rPr>
                <w:sz w:val="22"/>
                <w:szCs w:val="22"/>
              </w:rPr>
              <w:t>Simplified procedures:</w:t>
            </w:r>
          </w:p>
          <w:p w14:paraId="7ABF87E6" w14:textId="0E6D776D" w:rsidR="003436FE" w:rsidRPr="002B370E" w:rsidRDefault="002F0EBA" w:rsidP="002F0EBA">
            <w:pPr>
              <w:spacing w:before="120" w:after="120"/>
              <w:jc w:val="center"/>
              <w:rPr>
                <w:sz w:val="22"/>
                <w:szCs w:val="22"/>
              </w:rPr>
            </w:pPr>
            <w:r>
              <w:rPr>
                <w:sz w:val="22"/>
                <w:szCs w:val="22"/>
              </w:rPr>
              <w:t>30.06.2026</w:t>
            </w:r>
          </w:p>
        </w:tc>
        <w:tc>
          <w:tcPr>
            <w:tcW w:w="1572" w:type="dxa"/>
          </w:tcPr>
          <w:p w14:paraId="20CD8D06" w14:textId="09AF5AB3" w:rsidR="003436FE" w:rsidRPr="002B370E" w:rsidRDefault="002F0EBA">
            <w:pPr>
              <w:spacing w:before="120" w:after="120"/>
              <w:jc w:val="center"/>
              <w:rPr>
                <w:sz w:val="22"/>
                <w:szCs w:val="22"/>
              </w:rPr>
            </w:pPr>
            <w:r>
              <w:rPr>
                <w:sz w:val="22"/>
                <w:szCs w:val="22"/>
              </w:rPr>
              <w:t>16:00</w:t>
            </w:r>
          </w:p>
        </w:tc>
      </w:tr>
      <w:tr w:rsidR="003436FE" w:rsidRPr="002B370E" w14:paraId="083A48CB" w14:textId="77777777" w:rsidTr="00010683">
        <w:tc>
          <w:tcPr>
            <w:tcW w:w="4820" w:type="dxa"/>
            <w:shd w:val="pct10" w:color="auto" w:fill="FFFFFF"/>
          </w:tcPr>
          <w:p w14:paraId="2D261C37" w14:textId="77777777"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14:paraId="2A15452B" w14:textId="528BEC4F" w:rsidR="003436FE" w:rsidRPr="002B370E" w:rsidRDefault="00CD63A5" w:rsidP="00707FA2">
            <w:pPr>
              <w:spacing w:before="120" w:after="120"/>
              <w:jc w:val="center"/>
              <w:rPr>
                <w:sz w:val="22"/>
                <w:szCs w:val="22"/>
              </w:rPr>
            </w:pPr>
            <w:r>
              <w:rPr>
                <w:sz w:val="22"/>
                <w:szCs w:val="22"/>
              </w:rPr>
              <w:t>14</w:t>
            </w:r>
            <w:r w:rsidR="002F0EBA">
              <w:rPr>
                <w:sz w:val="22"/>
                <w:szCs w:val="22"/>
              </w:rPr>
              <w:t>.07.2026</w:t>
            </w:r>
          </w:p>
        </w:tc>
        <w:tc>
          <w:tcPr>
            <w:tcW w:w="1572" w:type="dxa"/>
          </w:tcPr>
          <w:p w14:paraId="0D0B5EA3"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4A90CA89" w14:textId="77777777" w:rsidTr="00010683">
        <w:tc>
          <w:tcPr>
            <w:tcW w:w="4820" w:type="dxa"/>
            <w:shd w:val="pct10" w:color="auto" w:fill="FFFFFF"/>
          </w:tcPr>
          <w:p w14:paraId="3F07425A" w14:textId="77777777" w:rsidR="003436FE" w:rsidRPr="002B370E" w:rsidRDefault="003436FE">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14:paraId="14894FCA" w14:textId="3F1CAAE2" w:rsidR="003436FE" w:rsidRPr="002B370E" w:rsidRDefault="00CD63A5">
            <w:pPr>
              <w:spacing w:before="120" w:after="120"/>
              <w:jc w:val="center"/>
              <w:rPr>
                <w:sz w:val="22"/>
                <w:szCs w:val="22"/>
              </w:rPr>
            </w:pPr>
            <w:r>
              <w:rPr>
                <w:sz w:val="22"/>
                <w:szCs w:val="22"/>
              </w:rPr>
              <w:t>23</w:t>
            </w:r>
            <w:r w:rsidR="002F0EBA">
              <w:rPr>
                <w:sz w:val="22"/>
                <w:szCs w:val="22"/>
              </w:rPr>
              <w:t>.07.2026</w:t>
            </w:r>
          </w:p>
        </w:tc>
        <w:tc>
          <w:tcPr>
            <w:tcW w:w="1572" w:type="dxa"/>
          </w:tcPr>
          <w:p w14:paraId="72C6AABB" w14:textId="4143319D" w:rsidR="003436FE" w:rsidRPr="002B370E" w:rsidRDefault="002F0EBA">
            <w:pPr>
              <w:spacing w:before="120" w:after="120"/>
              <w:jc w:val="center"/>
              <w:rPr>
                <w:sz w:val="22"/>
                <w:szCs w:val="22"/>
              </w:rPr>
            </w:pPr>
            <w:r>
              <w:rPr>
                <w:sz w:val="22"/>
                <w:szCs w:val="22"/>
              </w:rPr>
              <w:t>12:00</w:t>
            </w:r>
          </w:p>
        </w:tc>
      </w:tr>
      <w:tr w:rsidR="003436FE" w:rsidRPr="002B370E" w14:paraId="76550448" w14:textId="77777777" w:rsidTr="00010683">
        <w:tc>
          <w:tcPr>
            <w:tcW w:w="4820" w:type="dxa"/>
            <w:shd w:val="pct10" w:color="auto" w:fill="FFFFFF"/>
          </w:tcPr>
          <w:p w14:paraId="2FB6B453" w14:textId="77777777" w:rsidR="003436FE" w:rsidRPr="002B370E" w:rsidRDefault="003436FE" w:rsidP="003436FE">
            <w:pPr>
              <w:spacing w:before="120" w:after="120"/>
              <w:rPr>
                <w:b/>
                <w:sz w:val="22"/>
                <w:szCs w:val="22"/>
              </w:rPr>
            </w:pPr>
            <w:r w:rsidRPr="002B370E">
              <w:rPr>
                <w:b/>
                <w:sz w:val="22"/>
                <w:szCs w:val="22"/>
              </w:rPr>
              <w:t>Interviews (if any)</w:t>
            </w:r>
          </w:p>
        </w:tc>
        <w:tc>
          <w:tcPr>
            <w:tcW w:w="1972" w:type="dxa"/>
          </w:tcPr>
          <w:p w14:paraId="0F30A3BB" w14:textId="7B91EA5C" w:rsidR="003436FE" w:rsidRPr="002B370E" w:rsidRDefault="003436FE" w:rsidP="003436FE">
            <w:pPr>
              <w:spacing w:before="120" w:after="120"/>
              <w:jc w:val="center"/>
              <w:rPr>
                <w:sz w:val="22"/>
                <w:szCs w:val="22"/>
              </w:rPr>
            </w:pPr>
            <w:r w:rsidRPr="00A17038">
              <w:rPr>
                <w:sz w:val="22"/>
                <w:szCs w:val="22"/>
              </w:rPr>
              <w:t>Not applicable</w:t>
            </w:r>
          </w:p>
        </w:tc>
        <w:tc>
          <w:tcPr>
            <w:tcW w:w="1572" w:type="dxa"/>
          </w:tcPr>
          <w:p w14:paraId="5805ECA9" w14:textId="77777777" w:rsidR="003436FE" w:rsidRPr="002B370E" w:rsidRDefault="003436FE" w:rsidP="003436FE">
            <w:pPr>
              <w:spacing w:before="120" w:after="120"/>
              <w:jc w:val="center"/>
              <w:rPr>
                <w:sz w:val="22"/>
                <w:szCs w:val="22"/>
              </w:rPr>
            </w:pPr>
            <w:r w:rsidRPr="002B370E">
              <w:rPr>
                <w:sz w:val="22"/>
                <w:szCs w:val="22"/>
              </w:rPr>
              <w:t>-</w:t>
            </w:r>
          </w:p>
        </w:tc>
      </w:tr>
      <w:tr w:rsidR="003436FE" w:rsidRPr="002B370E" w14:paraId="1213FAC9" w14:textId="77777777" w:rsidTr="00010683">
        <w:tc>
          <w:tcPr>
            <w:tcW w:w="4820" w:type="dxa"/>
            <w:shd w:val="pct10" w:color="auto" w:fill="FFFFFF"/>
          </w:tcPr>
          <w:p w14:paraId="369225C8" w14:textId="77777777" w:rsidR="003436FE" w:rsidRPr="002B370E" w:rsidRDefault="003436FE">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14:paraId="1FC04B97" w14:textId="14D1097E" w:rsidR="003436FE" w:rsidRPr="00A17038" w:rsidRDefault="002F0EBA">
            <w:pPr>
              <w:spacing w:before="120" w:after="120"/>
              <w:jc w:val="center"/>
              <w:rPr>
                <w:sz w:val="22"/>
                <w:szCs w:val="22"/>
              </w:rPr>
            </w:pPr>
            <w:r>
              <w:rPr>
                <w:sz w:val="22"/>
                <w:szCs w:val="22"/>
              </w:rPr>
              <w:t>2</w:t>
            </w:r>
            <w:r w:rsidR="00CD63A5">
              <w:rPr>
                <w:sz w:val="22"/>
                <w:szCs w:val="22"/>
              </w:rPr>
              <w:t>8</w:t>
            </w:r>
            <w:r>
              <w:rPr>
                <w:sz w:val="22"/>
                <w:szCs w:val="22"/>
              </w:rPr>
              <w:t>.07.2026</w:t>
            </w:r>
          </w:p>
        </w:tc>
        <w:tc>
          <w:tcPr>
            <w:tcW w:w="1572" w:type="dxa"/>
          </w:tcPr>
          <w:p w14:paraId="2F20A2D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2E2CE055" w14:textId="77777777" w:rsidTr="00010683">
        <w:tc>
          <w:tcPr>
            <w:tcW w:w="4820" w:type="dxa"/>
            <w:shd w:val="pct10" w:color="auto" w:fill="FFFFFF"/>
          </w:tcPr>
          <w:p w14:paraId="23889AFB" w14:textId="77777777" w:rsidR="003436FE" w:rsidRPr="002B370E" w:rsidRDefault="003436FE">
            <w:pPr>
              <w:spacing w:before="120" w:after="120"/>
              <w:rPr>
                <w:b/>
                <w:sz w:val="22"/>
                <w:szCs w:val="22"/>
              </w:rPr>
            </w:pPr>
            <w:r w:rsidRPr="002B370E">
              <w:rPr>
                <w:b/>
                <w:sz w:val="22"/>
                <w:szCs w:val="22"/>
              </w:rPr>
              <w:t xml:space="preserve">Notification of award </w:t>
            </w:r>
          </w:p>
        </w:tc>
        <w:tc>
          <w:tcPr>
            <w:tcW w:w="1972" w:type="dxa"/>
          </w:tcPr>
          <w:p w14:paraId="4AAE5E3C" w14:textId="53B049CE" w:rsidR="003436FE" w:rsidRPr="00A17038" w:rsidRDefault="00CD63A5">
            <w:pPr>
              <w:spacing w:before="120" w:after="120"/>
              <w:jc w:val="center"/>
              <w:rPr>
                <w:sz w:val="22"/>
                <w:szCs w:val="22"/>
              </w:rPr>
            </w:pPr>
            <w:r>
              <w:rPr>
                <w:sz w:val="22"/>
                <w:szCs w:val="22"/>
              </w:rPr>
              <w:t>28</w:t>
            </w:r>
            <w:r w:rsidR="002F0EBA">
              <w:rPr>
                <w:sz w:val="22"/>
                <w:szCs w:val="22"/>
              </w:rPr>
              <w:t>.07.2026</w:t>
            </w:r>
          </w:p>
        </w:tc>
        <w:tc>
          <w:tcPr>
            <w:tcW w:w="1572" w:type="dxa"/>
          </w:tcPr>
          <w:p w14:paraId="1E61EF7A"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48A21397" w14:textId="77777777" w:rsidTr="00010683">
        <w:tc>
          <w:tcPr>
            <w:tcW w:w="4820" w:type="dxa"/>
            <w:shd w:val="pct10" w:color="auto" w:fill="FFFFFF"/>
          </w:tcPr>
          <w:p w14:paraId="0AA6DB86" w14:textId="77777777" w:rsidR="003436FE" w:rsidRPr="002B370E" w:rsidRDefault="003436FE">
            <w:pPr>
              <w:spacing w:before="120" w:after="120"/>
              <w:rPr>
                <w:b/>
                <w:sz w:val="22"/>
                <w:szCs w:val="22"/>
              </w:rPr>
            </w:pPr>
            <w:r w:rsidRPr="002B370E">
              <w:rPr>
                <w:b/>
                <w:sz w:val="22"/>
                <w:szCs w:val="22"/>
              </w:rPr>
              <w:t>Contract signature</w:t>
            </w:r>
          </w:p>
        </w:tc>
        <w:tc>
          <w:tcPr>
            <w:tcW w:w="1972" w:type="dxa"/>
          </w:tcPr>
          <w:p w14:paraId="3E405176" w14:textId="7AF66AA6" w:rsidR="003436FE" w:rsidRPr="00A17038" w:rsidRDefault="00CD63A5" w:rsidP="002F0EBA">
            <w:pPr>
              <w:spacing w:before="120" w:after="120"/>
              <w:jc w:val="center"/>
              <w:rPr>
                <w:sz w:val="22"/>
                <w:szCs w:val="22"/>
              </w:rPr>
            </w:pPr>
            <w:r>
              <w:rPr>
                <w:sz w:val="22"/>
                <w:szCs w:val="22"/>
              </w:rPr>
              <w:t>30</w:t>
            </w:r>
            <w:r w:rsidR="002F0EBA">
              <w:rPr>
                <w:sz w:val="22"/>
                <w:szCs w:val="22"/>
              </w:rPr>
              <w:t>.0</w:t>
            </w:r>
            <w:r>
              <w:rPr>
                <w:sz w:val="22"/>
                <w:szCs w:val="22"/>
              </w:rPr>
              <w:t>7</w:t>
            </w:r>
            <w:r w:rsidR="002F0EBA">
              <w:rPr>
                <w:sz w:val="22"/>
                <w:szCs w:val="22"/>
              </w:rPr>
              <w:t>.2026</w:t>
            </w:r>
          </w:p>
        </w:tc>
        <w:tc>
          <w:tcPr>
            <w:tcW w:w="1572" w:type="dxa"/>
          </w:tcPr>
          <w:p w14:paraId="4481F50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248AFF6A" w14:textId="77777777" w:rsidTr="00010683">
        <w:tc>
          <w:tcPr>
            <w:tcW w:w="4820" w:type="dxa"/>
            <w:shd w:val="pct10" w:color="auto" w:fill="FFFFFF"/>
          </w:tcPr>
          <w:p w14:paraId="0CD65FF9" w14:textId="77777777" w:rsidR="003436FE" w:rsidRPr="002B370E" w:rsidRDefault="003436FE">
            <w:pPr>
              <w:spacing w:before="120" w:after="120"/>
              <w:rPr>
                <w:b/>
                <w:sz w:val="22"/>
                <w:szCs w:val="22"/>
              </w:rPr>
            </w:pPr>
            <w:r>
              <w:rPr>
                <w:b/>
                <w:sz w:val="22"/>
                <w:szCs w:val="22"/>
              </w:rPr>
              <w:t>Start</w:t>
            </w:r>
            <w:r w:rsidRPr="002B370E">
              <w:rPr>
                <w:b/>
                <w:sz w:val="22"/>
                <w:szCs w:val="22"/>
              </w:rPr>
              <w:t xml:space="preserve"> date</w:t>
            </w:r>
          </w:p>
        </w:tc>
        <w:tc>
          <w:tcPr>
            <w:tcW w:w="1972" w:type="dxa"/>
          </w:tcPr>
          <w:p w14:paraId="172C9E50" w14:textId="31417638" w:rsidR="003436FE" w:rsidRPr="00A17038" w:rsidRDefault="008304F0">
            <w:pPr>
              <w:spacing w:before="120" w:after="120"/>
              <w:jc w:val="center"/>
              <w:rPr>
                <w:sz w:val="22"/>
                <w:szCs w:val="22"/>
              </w:rPr>
            </w:pPr>
            <w:r>
              <w:rPr>
                <w:sz w:val="22"/>
                <w:szCs w:val="22"/>
              </w:rPr>
              <w:t>30</w:t>
            </w:r>
            <w:r w:rsidR="002F0EBA">
              <w:rPr>
                <w:sz w:val="22"/>
                <w:szCs w:val="22"/>
              </w:rPr>
              <w:t>.0</w:t>
            </w:r>
            <w:r w:rsidR="00CD63A5">
              <w:rPr>
                <w:sz w:val="22"/>
                <w:szCs w:val="22"/>
              </w:rPr>
              <w:t>7</w:t>
            </w:r>
            <w:r w:rsidR="002F0EBA">
              <w:rPr>
                <w:sz w:val="22"/>
                <w:szCs w:val="22"/>
              </w:rPr>
              <w:t>.2026</w:t>
            </w:r>
          </w:p>
        </w:tc>
        <w:tc>
          <w:tcPr>
            <w:tcW w:w="1572" w:type="dxa"/>
          </w:tcPr>
          <w:p w14:paraId="25C22826" w14:textId="77777777" w:rsidR="003436FE" w:rsidRPr="002B370E" w:rsidRDefault="003436FE">
            <w:pPr>
              <w:spacing w:before="120" w:after="120"/>
              <w:jc w:val="center"/>
              <w:rPr>
                <w:sz w:val="22"/>
                <w:szCs w:val="22"/>
              </w:rPr>
            </w:pPr>
            <w:r w:rsidRPr="002B370E">
              <w:rPr>
                <w:sz w:val="22"/>
                <w:szCs w:val="22"/>
              </w:rPr>
              <w:t>-</w:t>
            </w:r>
          </w:p>
        </w:tc>
      </w:tr>
    </w:tbl>
    <w:p w14:paraId="03755589" w14:textId="74922B27" w:rsidR="003436FE" w:rsidRPr="002B370E" w:rsidRDefault="003436FE" w:rsidP="003436FE">
      <w:pPr>
        <w:spacing w:before="120" w:after="240"/>
        <w:rPr>
          <w:b/>
          <w:sz w:val="22"/>
          <w:szCs w:val="22"/>
        </w:rPr>
      </w:pPr>
    </w:p>
    <w:p w14:paraId="475F1BF2" w14:textId="77777777" w:rsidR="003436FE" w:rsidRPr="002B370E" w:rsidRDefault="003436FE" w:rsidP="003436FE">
      <w:pPr>
        <w:keepNext/>
        <w:numPr>
          <w:ilvl w:val="0"/>
          <w:numId w:val="26"/>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E33957">
        <w:rPr>
          <w:b/>
          <w:sz w:val="24"/>
          <w:szCs w:val="24"/>
        </w:rPr>
        <w:t xml:space="preserve"> </w:t>
      </w:r>
      <w:r w:rsidR="000544E6">
        <w:rPr>
          <w:b/>
          <w:sz w:val="24"/>
          <w:szCs w:val="24"/>
        </w:rPr>
        <w:t xml:space="preserve">experts and </w:t>
      </w:r>
      <w:r w:rsidRPr="002B370E">
        <w:rPr>
          <w:b/>
          <w:sz w:val="24"/>
          <w:szCs w:val="24"/>
        </w:rPr>
        <w:t>subcontracting</w:t>
      </w:r>
      <w:bookmarkEnd w:id="1"/>
    </w:p>
    <w:p w14:paraId="3F8F1FDD" w14:textId="04FDC705" w:rsidR="006A74C9" w:rsidRDefault="006A74C9" w:rsidP="004530E4">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t>Participation in this tender procedure is open to all eligible natural and legal persons, including consultancy companies, non-profit organisations and other entities possessing the required technical and financial capacity.</w:t>
      </w:r>
    </w:p>
    <w:p w14:paraId="2C4395C7" w14:textId="31AFC7C2" w:rsidR="003436FE" w:rsidRPr="002B370E" w:rsidRDefault="003436FE" w:rsidP="004530E4">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EE5A83">
        <w:rPr>
          <w:sz w:val="22"/>
          <w:szCs w:val="22"/>
        </w:rPr>
        <w:t xml:space="preserve"> (EU restrictive measures),</w:t>
      </w:r>
      <w:r w:rsidRPr="002B370E">
        <w:rPr>
          <w:sz w:val="22"/>
          <w:szCs w:val="22"/>
        </w:rPr>
        <w:t xml:space="preserve"> 2.</w:t>
      </w:r>
      <w:r w:rsidR="00C330E1">
        <w:rPr>
          <w:sz w:val="22"/>
          <w:szCs w:val="22"/>
        </w:rPr>
        <w:t>6</w:t>
      </w:r>
      <w:r w:rsidRPr="002B370E">
        <w:rPr>
          <w:sz w:val="22"/>
          <w:szCs w:val="22"/>
        </w:rPr>
        <w:t>.</w:t>
      </w:r>
      <w:r w:rsidR="00C330E1">
        <w:rPr>
          <w:sz w:val="22"/>
          <w:szCs w:val="22"/>
        </w:rPr>
        <w:t>10</w:t>
      </w:r>
      <w:r w:rsidR="004E248D">
        <w:rPr>
          <w:sz w:val="22"/>
          <w:szCs w:val="22"/>
        </w:rPr>
        <w:t>.1</w:t>
      </w:r>
      <w:r w:rsidR="00BF0BD3">
        <w:rPr>
          <w:sz w:val="22"/>
          <w:szCs w:val="22"/>
        </w:rPr>
        <w:t>.</w:t>
      </w:r>
      <w:r w:rsidR="00F80338">
        <w:rPr>
          <w:sz w:val="22"/>
          <w:szCs w:val="22"/>
        </w:rPr>
        <w:t>(exclusion criteria)</w:t>
      </w:r>
      <w:r w:rsidR="004E248D">
        <w:rPr>
          <w:sz w:val="22"/>
          <w:szCs w:val="22"/>
        </w:rPr>
        <w:t xml:space="preserve"> or 2.</w:t>
      </w:r>
      <w:r w:rsidR="00C330E1">
        <w:rPr>
          <w:sz w:val="22"/>
          <w:szCs w:val="22"/>
        </w:rPr>
        <w:t>6</w:t>
      </w:r>
      <w:r w:rsidR="004E248D">
        <w:rPr>
          <w:sz w:val="22"/>
          <w:szCs w:val="22"/>
        </w:rPr>
        <w:t>.</w:t>
      </w:r>
      <w:r w:rsidR="00C330E1">
        <w:rPr>
          <w:sz w:val="22"/>
          <w:szCs w:val="22"/>
        </w:rPr>
        <w:t>10</w:t>
      </w:r>
      <w:r w:rsidR="004E248D">
        <w:rPr>
          <w:sz w:val="22"/>
          <w:szCs w:val="22"/>
        </w:rPr>
        <w:t>.</w:t>
      </w:r>
      <w:r w:rsidR="00C330E1">
        <w:rPr>
          <w:sz w:val="22"/>
          <w:szCs w:val="22"/>
        </w:rPr>
        <w:t>1</w:t>
      </w:r>
      <w:r w:rsidR="00BF0BD3">
        <w:rPr>
          <w:sz w:val="22"/>
          <w:szCs w:val="22"/>
        </w:rPr>
        <w:t>.</w:t>
      </w:r>
      <w:r w:rsidR="00854CFF">
        <w:rPr>
          <w:sz w:val="22"/>
          <w:szCs w:val="22"/>
        </w:rPr>
        <w:t>2</w:t>
      </w:r>
      <w:r w:rsidR="00C330E1">
        <w:rPr>
          <w:sz w:val="22"/>
          <w:szCs w:val="22"/>
        </w:rPr>
        <w:t>.</w:t>
      </w:r>
      <w:r w:rsidR="004E248D">
        <w:rPr>
          <w:sz w:val="22"/>
          <w:szCs w:val="22"/>
        </w:rPr>
        <w:t xml:space="preserve"> </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00F80338" w:rsidRPr="00F80338">
        <w:rPr>
          <w:sz w:val="22"/>
          <w:szCs w:val="22"/>
        </w:rPr>
        <w:t xml:space="preserve"> </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w:t>
      </w:r>
      <w:r w:rsidR="004E248D" w:rsidRPr="00053FC9">
        <w:rPr>
          <w:sz w:val="22"/>
          <w:szCs w:val="22"/>
        </w:rPr>
        <w:t xml:space="preserve"> </w:t>
      </w:r>
      <w:r w:rsidR="004E248D">
        <w:rPr>
          <w:sz w:val="22"/>
          <w:szCs w:val="22"/>
        </w:rPr>
        <w:t>respectively</w:t>
      </w:r>
      <w:r w:rsidRPr="002B370E">
        <w:rPr>
          <w:sz w:val="22"/>
          <w:szCs w:val="22"/>
        </w:rPr>
        <w:t>.</w:t>
      </w:r>
    </w:p>
    <w:p w14:paraId="37D5C005" w14:textId="77777777" w:rsidR="003436FE" w:rsidRDefault="004E248D"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330E1">
        <w:rPr>
          <w:sz w:val="22"/>
          <w:szCs w:val="22"/>
        </w:rPr>
        <w:t>6</w:t>
      </w:r>
      <w:r w:rsidRPr="000E6A9C">
        <w:rPr>
          <w:sz w:val="22"/>
          <w:szCs w:val="22"/>
        </w:rPr>
        <w:t>.</w:t>
      </w:r>
      <w:r w:rsidR="00C330E1">
        <w:rPr>
          <w:sz w:val="22"/>
          <w:szCs w:val="22"/>
        </w:rPr>
        <w:t>10</w:t>
      </w:r>
      <w:r>
        <w:rPr>
          <w:sz w:val="22"/>
          <w:szCs w:val="22"/>
        </w:rPr>
        <w:t>.1</w:t>
      </w:r>
      <w:r w:rsidR="00BF0BD3">
        <w:rPr>
          <w:sz w:val="22"/>
          <w:szCs w:val="22"/>
        </w:rPr>
        <w:t>.</w:t>
      </w:r>
      <w:r w:rsidR="00C330E1">
        <w:rPr>
          <w:sz w:val="22"/>
          <w:szCs w:val="22"/>
        </w:rPr>
        <w:t>1.</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 be</w:t>
      </w:r>
      <w:r w:rsidRPr="002B370E">
        <w:rPr>
          <w:sz w:val="22"/>
          <w:szCs w:val="22"/>
        </w:rPr>
        <w:t xml:space="preserve"> </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r w:rsidR="003436FE" w:rsidRPr="002B370E">
        <w:rPr>
          <w:sz w:val="22"/>
          <w:szCs w:val="22"/>
        </w:rPr>
        <w:t xml:space="preserve"> </w:t>
      </w:r>
    </w:p>
    <w:p w14:paraId="1E3459A8" w14:textId="1C7DEEFE" w:rsidR="00381AB8" w:rsidRPr="00C3216F" w:rsidRDefault="00381AB8"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sidR="001F750F">
        <w:rPr>
          <w:lang w:val="en-IE"/>
        </w:rPr>
        <w:t xml:space="preserve"> </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14:paraId="596053B4" w14:textId="509938AD" w:rsidR="006F15C1" w:rsidRDefault="00BC415F" w:rsidP="00BC415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Pr>
          <w:sz w:val="22"/>
          <w:szCs w:val="22"/>
        </w:rPr>
        <w:t>S</w:t>
      </w:r>
      <w:r w:rsidRPr="00BC415F">
        <w:rPr>
          <w:sz w:val="22"/>
          <w:szCs w:val="22"/>
        </w:rPr>
        <w:t>ubcontracting is allowe</w:t>
      </w:r>
      <w:r>
        <w:rPr>
          <w:sz w:val="22"/>
          <w:szCs w:val="22"/>
        </w:rPr>
        <w:t>d but the contractor will remain</w:t>
      </w:r>
      <w:r w:rsidRPr="00BC415F">
        <w:rPr>
          <w:sz w:val="22"/>
          <w:szCs w:val="22"/>
        </w:rPr>
        <w:t xml:space="preserve"> full</w:t>
      </w:r>
      <w:r w:rsidR="00965C99">
        <w:rPr>
          <w:sz w:val="22"/>
          <w:szCs w:val="22"/>
        </w:rPr>
        <w:t>y liable</w:t>
      </w:r>
      <w:r w:rsidRPr="00BC415F">
        <w:rPr>
          <w:sz w:val="22"/>
          <w:szCs w:val="22"/>
        </w:rPr>
        <w:t xml:space="preserve"> towards the </w:t>
      </w:r>
      <w:r>
        <w:rPr>
          <w:sz w:val="22"/>
          <w:szCs w:val="22"/>
        </w:rPr>
        <w:t xml:space="preserve">contracting authority </w:t>
      </w:r>
      <w:r w:rsidRPr="00BC415F">
        <w:rPr>
          <w:sz w:val="22"/>
          <w:szCs w:val="22"/>
        </w:rPr>
        <w:t>for performance of the contract as a whole</w:t>
      </w:r>
      <w:r w:rsidR="006F15C1">
        <w:rPr>
          <w:sz w:val="22"/>
          <w:szCs w:val="22"/>
        </w:rPr>
        <w:t>.</w:t>
      </w:r>
      <w:r w:rsidR="006F15C1" w:rsidRPr="00200F20">
        <w:rPr>
          <w:sz w:val="22"/>
          <w:szCs w:val="22"/>
        </w:rPr>
        <w:t xml:space="preserve"> </w:t>
      </w:r>
      <w:r w:rsidR="001F750F" w:rsidRPr="00A62E0D">
        <w:rPr>
          <w:sz w:val="22"/>
          <w:szCs w:val="22"/>
        </w:rPr>
        <w:t xml:space="preserve">The tenderer and, where applicable, entities on whose capacities </w:t>
      </w:r>
      <w:r w:rsidR="006F15C1">
        <w:rPr>
          <w:sz w:val="22"/>
          <w:szCs w:val="22"/>
        </w:rPr>
        <w:t xml:space="preserve">it </w:t>
      </w:r>
      <w:r w:rsidR="001F750F">
        <w:rPr>
          <w:sz w:val="22"/>
          <w:szCs w:val="22"/>
        </w:rPr>
        <w:t>relies</w:t>
      </w:r>
      <w:r w:rsidR="001F750F" w:rsidRPr="00A62E0D">
        <w:rPr>
          <w:sz w:val="22"/>
          <w:szCs w:val="22"/>
        </w:rPr>
        <w:t xml:space="preserve"> with regard to criteria relating to the economic and financial capacity shall be jointly liable for the performance of the contract.</w:t>
      </w:r>
      <w:r w:rsidR="001F750F">
        <w:rPr>
          <w:sz w:val="22"/>
          <w:szCs w:val="22"/>
        </w:rPr>
        <w:t xml:space="preserve"> </w:t>
      </w:r>
      <w:r w:rsidR="00D66CD2">
        <w:rPr>
          <w:sz w:val="22"/>
          <w:szCs w:val="22"/>
        </w:rPr>
        <w:t>If</w:t>
      </w:r>
      <w:r w:rsidR="00D66CD2" w:rsidRPr="00632671">
        <w:rPr>
          <w:sz w:val="22"/>
          <w:szCs w:val="22"/>
        </w:rPr>
        <w:t xml:space="preserve"> the tenderer intends to subcontract one or more parts of the contracted services, this must be clearly stated in the </w:t>
      </w:r>
      <w:r w:rsidR="00D66CD2">
        <w:rPr>
          <w:sz w:val="22"/>
          <w:szCs w:val="22"/>
        </w:rPr>
        <w:t xml:space="preserve">organisation and methodology and </w:t>
      </w:r>
      <w:r w:rsidR="001F750F">
        <w:rPr>
          <w:sz w:val="22"/>
          <w:szCs w:val="22"/>
        </w:rPr>
        <w:t xml:space="preserve">in </w:t>
      </w:r>
      <w:r w:rsidR="00D66CD2">
        <w:rPr>
          <w:sz w:val="22"/>
          <w:szCs w:val="22"/>
        </w:rPr>
        <w:t>the t</w:t>
      </w:r>
      <w:r w:rsidR="00D66CD2" w:rsidRPr="00632671">
        <w:rPr>
          <w:sz w:val="22"/>
          <w:szCs w:val="22"/>
        </w:rPr>
        <w:t>ender submission form.</w:t>
      </w:r>
      <w:r w:rsidR="00D66CD2" w:rsidRPr="00200F20">
        <w:rPr>
          <w:sz w:val="22"/>
          <w:szCs w:val="22"/>
        </w:rPr>
        <w:t xml:space="preserve"> </w:t>
      </w:r>
    </w:p>
    <w:p w14:paraId="5F77F9C7" w14:textId="78CBFF6F" w:rsidR="00D66CD2" w:rsidRDefault="00D66CD2"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sidRPr="006E6F83">
        <w:rPr>
          <w:sz w:val="22"/>
          <w:szCs w:val="22"/>
        </w:rPr>
        <w:t>The contracting authority requires that the following critical tasks be performed directly by the tenderer itself or, where the tender is submitted by a group of economic operators, a participant in the group:</w:t>
      </w:r>
      <w:r w:rsidR="009C226C">
        <w:rPr>
          <w:sz w:val="22"/>
          <w:szCs w:val="22"/>
        </w:rPr>
        <w:t xml:space="preserve"> </w:t>
      </w:r>
    </w:p>
    <w:p w14:paraId="0F8A3BEE" w14:textId="4922EB75" w:rsidR="009C226C" w:rsidRPr="00200F20" w:rsidRDefault="009C226C"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t>Overall project management, financial management and reporting, coordination with project partners, and preparation and submission of project reports.</w:t>
      </w:r>
    </w:p>
    <w:p w14:paraId="7C195E1A" w14:textId="77777777" w:rsidR="00AD2FEE" w:rsidRDefault="003436FE" w:rsidP="00AD2F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r w:rsidR="00430572" w:rsidRPr="00430572">
        <w:rPr>
          <w:sz w:val="22"/>
          <w:szCs w:val="22"/>
        </w:rPr>
        <w:t xml:space="preserve"> </w:t>
      </w:r>
      <w:r w:rsidR="00430572" w:rsidRPr="00200F20">
        <w:rPr>
          <w:sz w:val="22"/>
          <w:szCs w:val="22"/>
        </w:rPr>
        <w:t>If the identity of the intended subcontractor is already known at the time of submitting the tender, the tenderer must furnish a statement guaranteeing the eligibility of the subcontractor. If any subcontractor</w:t>
      </w:r>
      <w:r w:rsidR="00430572">
        <w:rPr>
          <w:sz w:val="22"/>
          <w:szCs w:val="22"/>
        </w:rPr>
        <w:t>/capacity-providing entity</w:t>
      </w:r>
      <w:r w:rsidR="00430572"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14:paraId="6777A489" w14:textId="77777777" w:rsidR="00AD2FEE" w:rsidRDefault="003436FE" w:rsidP="00AD2F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Subcontractors </w:t>
      </w:r>
      <w:r w:rsidR="00854CFF" w:rsidRPr="00AD2FEE">
        <w:rPr>
          <w:sz w:val="22"/>
          <w:szCs w:val="22"/>
        </w:rPr>
        <w:t xml:space="preserve">and capacity providing entities </w:t>
      </w:r>
      <w:r w:rsidRPr="00AD2FEE">
        <w:rPr>
          <w:sz w:val="22"/>
          <w:szCs w:val="22"/>
        </w:rPr>
        <w:t>cannot be in any of the exclusion situations listed in Section 2.</w:t>
      </w:r>
      <w:r w:rsidR="00C330E1" w:rsidRPr="00AD2FEE">
        <w:rPr>
          <w:sz w:val="22"/>
          <w:szCs w:val="22"/>
        </w:rPr>
        <w:t>6</w:t>
      </w:r>
      <w:r w:rsidRPr="00AD2FEE">
        <w:rPr>
          <w:sz w:val="22"/>
          <w:szCs w:val="22"/>
        </w:rPr>
        <w:t>.</w:t>
      </w:r>
      <w:r w:rsidR="00C330E1" w:rsidRPr="00AD2FEE">
        <w:rPr>
          <w:sz w:val="22"/>
          <w:szCs w:val="22"/>
        </w:rPr>
        <w:t>10.1</w:t>
      </w:r>
      <w:r w:rsidRPr="00AD2FEE">
        <w:rPr>
          <w:sz w:val="22"/>
          <w:szCs w:val="22"/>
        </w:rPr>
        <w:t xml:space="preserve"> of the </w:t>
      </w:r>
      <w:r w:rsidR="00C330E1" w:rsidRPr="00AD2FEE">
        <w:rPr>
          <w:sz w:val="22"/>
          <w:szCs w:val="22"/>
        </w:rPr>
        <w:t>p</w:t>
      </w:r>
      <w:r w:rsidRPr="00AD2FEE">
        <w:rPr>
          <w:sz w:val="22"/>
          <w:szCs w:val="22"/>
        </w:rPr>
        <w:t xml:space="preserve">ractical </w:t>
      </w:r>
      <w:r w:rsidR="00C330E1" w:rsidRPr="00AD2FEE">
        <w:rPr>
          <w:sz w:val="22"/>
          <w:szCs w:val="22"/>
        </w:rPr>
        <w:t>g</w:t>
      </w:r>
      <w:r w:rsidRPr="00AD2FEE">
        <w:rPr>
          <w:sz w:val="22"/>
          <w:szCs w:val="22"/>
        </w:rPr>
        <w:t>uide.</w:t>
      </w:r>
    </w:p>
    <w:p w14:paraId="0321DBB6" w14:textId="22566544" w:rsidR="001F750F" w:rsidRPr="00AD2FEE" w:rsidRDefault="001F750F" w:rsidP="00AD2F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For the avoidance of doubt, where the experts are not directly employed or contracted by the tenderer/contractor but through a third party, the latter is a sub-contractor. </w:t>
      </w:r>
    </w:p>
    <w:p w14:paraId="44F688BE" w14:textId="77777777" w:rsidR="001F750F" w:rsidRPr="00632671" w:rsidRDefault="001F750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Pr>
          <w:sz w:val="22"/>
          <w:szCs w:val="22"/>
        </w:rPr>
        <w:t>E</w:t>
      </w:r>
      <w:r w:rsidRPr="003F160F">
        <w:rPr>
          <w:sz w:val="22"/>
          <w:szCs w:val="22"/>
        </w:rPr>
        <w:t xml:space="preserve">xperts </w:t>
      </w:r>
      <w:r>
        <w:rPr>
          <w:sz w:val="22"/>
          <w:szCs w:val="22"/>
        </w:rPr>
        <w:t xml:space="preserve">made available by any third party (sub-contractors) are </w:t>
      </w:r>
      <w:r w:rsidRPr="003F160F">
        <w:rPr>
          <w:sz w:val="22"/>
          <w:szCs w:val="22"/>
        </w:rPr>
        <w:t>considered</w:t>
      </w:r>
      <w:r w:rsidRPr="00412E59">
        <w:t xml:space="preserve"> </w:t>
      </w:r>
      <w:r w:rsidRPr="00412E59">
        <w:rPr>
          <w:sz w:val="22"/>
          <w:szCs w:val="22"/>
        </w:rPr>
        <w:t>for all purposes related to the present contract</w:t>
      </w:r>
      <w:r w:rsidRPr="003F160F">
        <w:rPr>
          <w:sz w:val="22"/>
          <w:szCs w:val="22"/>
        </w:rPr>
        <w:t xml:space="preserve"> to be the </w:t>
      </w:r>
      <w:r>
        <w:rPr>
          <w:sz w:val="22"/>
          <w:szCs w:val="22"/>
        </w:rPr>
        <w:t>personnel</w:t>
      </w:r>
      <w:r w:rsidRPr="003F160F">
        <w:rPr>
          <w:sz w:val="22"/>
          <w:szCs w:val="22"/>
        </w:rPr>
        <w:t xml:space="preserve"> of the contractor</w:t>
      </w:r>
      <w:r>
        <w:rPr>
          <w:sz w:val="22"/>
          <w:szCs w:val="22"/>
        </w:rPr>
        <w:t>.</w:t>
      </w:r>
      <w:r w:rsidRPr="003F160F">
        <w:rPr>
          <w:sz w:val="22"/>
          <w:szCs w:val="22"/>
        </w:rPr>
        <w:t xml:space="preserve"> </w:t>
      </w:r>
    </w:p>
    <w:p w14:paraId="40E8C0A2" w14:textId="6F08C6E2" w:rsidR="003436FE" w:rsidRPr="00632671" w:rsidRDefault="003436FE" w:rsidP="006E6F83">
      <w:pPr>
        <w:pStyle w:val="BodyText"/>
        <w:suppressAutoHyphens/>
        <w:spacing w:before="120" w:after="120"/>
        <w:ind w:left="573"/>
        <w:jc w:val="both"/>
        <w:rPr>
          <w:sz w:val="22"/>
          <w:szCs w:val="22"/>
        </w:rPr>
      </w:pPr>
      <w:r w:rsidRPr="006E6F83">
        <w:rPr>
          <w:sz w:val="22"/>
          <w:szCs w:val="22"/>
        </w:rPr>
        <w:lastRenderedPageBreak/>
        <w:t xml:space="preserve">In the selection of subcontractors and/or other independent </w:t>
      </w:r>
      <w:r w:rsidR="0004095E" w:rsidRPr="006E6F83">
        <w:rPr>
          <w:sz w:val="22"/>
          <w:szCs w:val="22"/>
        </w:rPr>
        <w:t>contractor</w:t>
      </w:r>
      <w:r w:rsidRPr="006E6F83">
        <w:rPr>
          <w:sz w:val="22"/>
          <w:szCs w:val="22"/>
        </w:rPr>
        <w:t>s, preference shall be given to natural persons, companies or firms of ACP States capable of providing the services required on similar terms</w:t>
      </w:r>
      <w:r w:rsidR="006E6F83" w:rsidRPr="006E6F83">
        <w:rPr>
          <w:sz w:val="22"/>
          <w:szCs w:val="22"/>
        </w:rPr>
        <w:t>.</w:t>
      </w:r>
    </w:p>
    <w:p w14:paraId="3C32EF01" w14:textId="77777777" w:rsidR="003436FE" w:rsidRPr="002B370E" w:rsidRDefault="003436FE" w:rsidP="003436FE">
      <w:pPr>
        <w:widowControl w:val="0"/>
        <w:numPr>
          <w:ilvl w:val="0"/>
          <w:numId w:val="26"/>
        </w:numPr>
        <w:spacing w:before="120" w:after="120"/>
        <w:jc w:val="both"/>
        <w:rPr>
          <w:b/>
          <w:sz w:val="24"/>
          <w:szCs w:val="24"/>
        </w:rPr>
      </w:pPr>
      <w:r w:rsidRPr="002B370E">
        <w:rPr>
          <w:b/>
          <w:sz w:val="24"/>
          <w:szCs w:val="24"/>
        </w:rPr>
        <w:t>Content of tenders</w:t>
      </w:r>
    </w:p>
    <w:p w14:paraId="0907BF46" w14:textId="7FB385DC"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w:t>
      </w:r>
      <w:r w:rsidR="0074750C">
        <w:rPr>
          <w:sz w:val="22"/>
          <w:szCs w:val="22"/>
          <w:lang w:val="en-GB"/>
        </w:rPr>
        <w:t>rity must be written in English and Albanian.</w:t>
      </w:r>
    </w:p>
    <w:p w14:paraId="0941A5F8" w14:textId="77777777" w:rsidR="003436FE" w:rsidRDefault="003436FE"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14:paraId="7FCB2707" w14:textId="6A3C3356" w:rsidR="00430572" w:rsidRDefault="00430572" w:rsidP="00430572">
      <w:pPr>
        <w:widowControl w:val="0"/>
        <w:spacing w:before="120" w:after="120"/>
        <w:jc w:val="both"/>
        <w:rPr>
          <w:sz w:val="22"/>
          <w:szCs w:val="22"/>
        </w:rPr>
      </w:pPr>
      <w:r w:rsidRPr="006E6F83">
        <w:rPr>
          <w:sz w:val="22"/>
          <w:szCs w:val="22"/>
        </w:rPr>
        <w:t>Paper submission:</w:t>
      </w:r>
    </w:p>
    <w:p w14:paraId="2FA53F3D" w14:textId="0078BFC5" w:rsidR="00430572" w:rsidRDefault="00430572" w:rsidP="00430572">
      <w:pPr>
        <w:widowControl w:val="0"/>
        <w:spacing w:before="120" w:after="120"/>
        <w:jc w:val="both"/>
        <w:rPr>
          <w:sz w:val="22"/>
          <w:szCs w:val="22"/>
        </w:rPr>
      </w:pPr>
      <w:r w:rsidRPr="002F0EBA">
        <w:rPr>
          <w:sz w:val="22"/>
          <w:szCs w:val="22"/>
        </w:rPr>
        <w:t xml:space="preserve">The tender must include a technical offer and a financial offer, which must be submitted in separate envelopes (see clause </w:t>
      </w:r>
      <w:r w:rsidRPr="002F0EBA">
        <w:rPr>
          <w:sz w:val="22"/>
          <w:szCs w:val="22"/>
        </w:rPr>
        <w:fldChar w:fldCharType="begin"/>
      </w:r>
      <w:r w:rsidRPr="002F0EBA">
        <w:rPr>
          <w:sz w:val="22"/>
          <w:szCs w:val="22"/>
        </w:rPr>
        <w:instrText xml:space="preserve"> REF _Ref499982672 \r \h  \* MERGEFORMAT </w:instrText>
      </w:r>
      <w:r w:rsidRPr="002F0EBA">
        <w:rPr>
          <w:sz w:val="22"/>
          <w:szCs w:val="22"/>
        </w:rPr>
      </w:r>
      <w:r w:rsidRPr="002F0EBA">
        <w:rPr>
          <w:sz w:val="22"/>
          <w:szCs w:val="22"/>
        </w:rPr>
        <w:fldChar w:fldCharType="separate"/>
      </w:r>
      <w:r w:rsidR="0074750C">
        <w:rPr>
          <w:sz w:val="22"/>
          <w:szCs w:val="22"/>
        </w:rPr>
        <w:t>8</w:t>
      </w:r>
      <w:r w:rsidRPr="002F0EBA">
        <w:rPr>
          <w:sz w:val="22"/>
          <w:szCs w:val="22"/>
        </w:rPr>
        <w:fldChar w:fldCharType="end"/>
      </w:r>
      <w:r w:rsidRPr="002F0EBA">
        <w:rPr>
          <w:sz w:val="22"/>
          <w:szCs w:val="22"/>
        </w:rPr>
        <w:t xml:space="preserve">). Each technical offer and financial offer must contain one original, clearly marked </w:t>
      </w:r>
      <w:r w:rsidRPr="002F0EBA">
        <w:rPr>
          <w:b/>
          <w:sz w:val="22"/>
          <w:szCs w:val="22"/>
        </w:rPr>
        <w:t>“Original”</w:t>
      </w:r>
      <w:r w:rsidRPr="002F0EBA">
        <w:rPr>
          <w:sz w:val="22"/>
          <w:szCs w:val="22"/>
        </w:rPr>
        <w:t xml:space="preserve">, </w:t>
      </w:r>
      <w:r w:rsidR="002F0EBA">
        <w:rPr>
          <w:sz w:val="22"/>
          <w:szCs w:val="22"/>
        </w:rPr>
        <w:t>and one cop</w:t>
      </w:r>
      <w:r w:rsidR="004918F4">
        <w:rPr>
          <w:sz w:val="22"/>
          <w:szCs w:val="22"/>
        </w:rPr>
        <w:t>y</w:t>
      </w:r>
      <w:r w:rsidR="002F0EBA">
        <w:rPr>
          <w:sz w:val="22"/>
          <w:szCs w:val="22"/>
        </w:rPr>
        <w:t>,</w:t>
      </w:r>
      <w:r w:rsidRPr="002F0EBA">
        <w:rPr>
          <w:sz w:val="22"/>
          <w:szCs w:val="22"/>
        </w:rPr>
        <w:t xml:space="preserve"> each marked </w:t>
      </w:r>
      <w:r w:rsidRPr="002F0EBA">
        <w:rPr>
          <w:b/>
          <w:sz w:val="22"/>
          <w:szCs w:val="22"/>
        </w:rPr>
        <w:t>“Copy”</w:t>
      </w:r>
      <w:r w:rsidRPr="002F0EBA">
        <w:rPr>
          <w:sz w:val="22"/>
          <w:szCs w:val="22"/>
        </w:rPr>
        <w:t>.</w:t>
      </w:r>
    </w:p>
    <w:p w14:paraId="767748A5" w14:textId="438979B6"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4750C">
        <w:rPr>
          <w:sz w:val="22"/>
          <w:szCs w:val="22"/>
        </w:rPr>
        <w:t>8</w:t>
      </w:r>
      <w:r w:rsidRPr="002B370E">
        <w:rPr>
          <w:sz w:val="22"/>
          <w:szCs w:val="22"/>
        </w:rPr>
        <w:fldChar w:fldCharType="end"/>
      </w:r>
      <w:r w:rsidRPr="002B370E">
        <w:rPr>
          <w:sz w:val="22"/>
          <w:szCs w:val="22"/>
        </w:rPr>
        <w:t xml:space="preserve"> will constitute </w:t>
      </w:r>
      <w:r w:rsidR="004E248D">
        <w:rPr>
          <w:sz w:val="22"/>
          <w:szCs w:val="22"/>
        </w:rPr>
        <w:t>an irregularity</w:t>
      </w:r>
      <w:r w:rsidR="004E248D" w:rsidRPr="002B370E">
        <w:rPr>
          <w:sz w:val="22"/>
          <w:szCs w:val="22"/>
        </w:rPr>
        <w:t xml:space="preserve"> </w:t>
      </w:r>
      <w:r w:rsidRPr="002B370E">
        <w:rPr>
          <w:sz w:val="22"/>
          <w:szCs w:val="22"/>
        </w:rPr>
        <w:t>and may result in rejection of the tender.</w:t>
      </w:r>
    </w:p>
    <w:p w14:paraId="592ADB79"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5C32A2C6" w14:textId="77777777"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14:paraId="1D9B5C66" w14:textId="77777777" w:rsidR="003436FE" w:rsidRPr="002B370E" w:rsidRDefault="003436FE" w:rsidP="003436FE">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67B96EC0" w14:textId="13C1675E" w:rsidR="003436FE" w:rsidRPr="009D164C" w:rsidRDefault="003436FE" w:rsidP="003436FE">
      <w:pPr>
        <w:numPr>
          <w:ilvl w:val="0"/>
          <w:numId w:val="27"/>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Pr="00157CF6">
        <w:rPr>
          <w:sz w:val="22"/>
          <w:szCs w:val="22"/>
        </w:rPr>
        <w:t xml:space="preserve"> </w:t>
      </w:r>
      <w:r w:rsidR="00753CEB" w:rsidRPr="002B370E">
        <w:rPr>
          <w:sz w:val="22"/>
          <w:szCs w:val="22"/>
        </w:rPr>
        <w:t>using the format attached to the tender submission form</w:t>
      </w:r>
      <w:r w:rsidR="00753CEB">
        <w:rPr>
          <w:sz w:val="22"/>
          <w:szCs w:val="22"/>
        </w:rPr>
        <w:t xml:space="preserve"> </w:t>
      </w:r>
      <w:r w:rsidR="001B1598">
        <w:rPr>
          <w:sz w:val="22"/>
          <w:szCs w:val="22"/>
        </w:rPr>
        <w:t>together with a signed</w:t>
      </w:r>
      <w:r w:rsidR="00F256F4">
        <w:rPr>
          <w:sz w:val="22"/>
          <w:szCs w:val="22"/>
        </w:rPr>
        <w:t xml:space="preserve"> </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1"/>
      </w:r>
      <w:r w:rsidR="001B1598">
        <w:rPr>
          <w:sz w:val="22"/>
          <w:szCs w:val="22"/>
        </w:rPr>
        <w:t xml:space="preserve"> </w:t>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14:paraId="4FDAA3AD" w14:textId="77777777" w:rsidR="003436FE" w:rsidRPr="001B1598"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A completed</w:t>
      </w:r>
      <w:r w:rsidRPr="001B1598">
        <w:rPr>
          <w:b/>
          <w:sz w:val="22"/>
          <w:szCs w:val="22"/>
        </w:rPr>
        <w:t xml:space="preserve"> </w:t>
      </w:r>
      <w:r w:rsidR="0021784A">
        <w:rPr>
          <w:b/>
          <w:sz w:val="22"/>
          <w:szCs w:val="22"/>
        </w:rPr>
        <w:t>f</w:t>
      </w:r>
      <w:r w:rsidRPr="001B1598">
        <w:rPr>
          <w:b/>
          <w:sz w:val="22"/>
          <w:szCs w:val="22"/>
        </w:rPr>
        <w:t xml:space="preserve">inancial </w:t>
      </w:r>
      <w:r w:rsidR="0021784A">
        <w:rPr>
          <w:b/>
          <w:sz w:val="22"/>
          <w:szCs w:val="22"/>
        </w:rPr>
        <w:t>i</w:t>
      </w:r>
      <w:r w:rsidRPr="001B1598">
        <w:rPr>
          <w:b/>
          <w:sz w:val="22"/>
          <w:szCs w:val="22"/>
        </w:rPr>
        <w:t>dentification form</w:t>
      </w:r>
      <w:r w:rsidRPr="001B1598">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14:paraId="11C5FB38" w14:textId="77777777" w:rsidR="003436FE" w:rsidRPr="00B806A1"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 xml:space="preserve">The </w:t>
      </w:r>
      <w:r w:rsidRPr="00B806A1">
        <w:rPr>
          <w:b/>
          <w:sz w:val="22"/>
          <w:szCs w:val="22"/>
        </w:rPr>
        <w:t>legal entity file</w:t>
      </w:r>
      <w:r w:rsidRPr="00B806A1">
        <w:rPr>
          <w:sz w:val="22"/>
          <w:szCs w:val="22"/>
        </w:rPr>
        <w:t xml:space="preserv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14:paraId="73433EE0" w14:textId="77777777" w:rsidR="003436FE" w:rsidRDefault="003436FE" w:rsidP="003436FE">
      <w:pPr>
        <w:numPr>
          <w:ilvl w:val="0"/>
          <w:numId w:val="27"/>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company/joint venture/consortium is duly authorised to do so. </w:t>
      </w:r>
    </w:p>
    <w:p w14:paraId="6E407046" w14:textId="77777777" w:rsidR="0031295E" w:rsidRPr="00BF0BD3" w:rsidRDefault="0031295E" w:rsidP="0031295E">
      <w:pPr>
        <w:tabs>
          <w:tab w:val="num" w:pos="927"/>
        </w:tabs>
        <w:spacing w:before="120" w:after="120"/>
        <w:jc w:val="both"/>
        <w:rPr>
          <w:sz w:val="22"/>
          <w:szCs w:val="22"/>
        </w:rPr>
      </w:pPr>
    </w:p>
    <w:p w14:paraId="75D005AB" w14:textId="77777777" w:rsidR="003436FE" w:rsidRPr="002B370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35CB533E" w14:textId="294126C0" w:rsidR="00E42B1A" w:rsidRDefault="00E42B1A" w:rsidP="00E42B1A">
      <w:pPr>
        <w:pStyle w:val="isselectedend"/>
        <w:numPr>
          <w:ilvl w:val="0"/>
          <w:numId w:val="20"/>
        </w:numPr>
      </w:pPr>
      <w:r>
        <w:t>CV(s) of the proposed expert(s) or project team</w:t>
      </w:r>
    </w:p>
    <w:p w14:paraId="54453209" w14:textId="77777777" w:rsidR="00E42B1A" w:rsidRDefault="00E42B1A" w:rsidP="00E42B1A">
      <w:pPr>
        <w:pStyle w:val="NormalWeb"/>
      </w:pPr>
      <w:r>
        <w:t>The tenderer shall provide the CV(s) of the proposed expert(s) or project team demonstrating relevant qualifications and experience in project management, financial management, technical assistance, reporting and implementation of EU-funded projects, particularly Interreg, IPA or similar programmes.</w:t>
      </w:r>
    </w:p>
    <w:p w14:paraId="383951CE" w14:textId="3EE774E7" w:rsidR="00E42B1A" w:rsidRDefault="00BA5BF7" w:rsidP="00E42B1A">
      <w:pPr>
        <w:pStyle w:val="isselectedend"/>
      </w:pPr>
      <w:r>
        <w:t xml:space="preserve">(4) </w:t>
      </w:r>
      <w:r w:rsidR="00E42B1A">
        <w:t>Documentary evidence of relevant experience</w:t>
      </w:r>
    </w:p>
    <w:p w14:paraId="0A0420BC" w14:textId="77777777" w:rsidR="00E42B1A" w:rsidRDefault="00E42B1A" w:rsidP="00E42B1A">
      <w:pPr>
        <w:pStyle w:val="NormalWeb"/>
      </w:pPr>
      <w:r>
        <w:t>The tenderer shall provide references, certificates, contracts, completion certificates or other documentary evidence demonstrating previous experience in the management, implementation, coordination, financial reporting or technical support of EU-funded projects.</w:t>
      </w:r>
    </w:p>
    <w:p w14:paraId="31A51CAB" w14:textId="67C072F9" w:rsidR="0031295E" w:rsidRPr="009C226C" w:rsidRDefault="00BA5BF7" w:rsidP="009C226C">
      <w:pPr>
        <w:pStyle w:val="NormalWeb"/>
        <w:tabs>
          <w:tab w:val="left" w:pos="3648"/>
        </w:tabs>
        <w:ind w:left="1980"/>
      </w:pPr>
      <w:r>
        <w:tab/>
      </w:r>
    </w:p>
    <w:p w14:paraId="273AF591" w14:textId="77777777" w:rsidR="003436FE" w:rsidRPr="00587829" w:rsidRDefault="00010683" w:rsidP="003436FE">
      <w:pPr>
        <w:pStyle w:val="BodyTextIndent"/>
        <w:tabs>
          <w:tab w:val="clear" w:pos="567"/>
        </w:tabs>
        <w:spacing w:before="120"/>
        <w:rPr>
          <w:sz w:val="22"/>
          <w:szCs w:val="22"/>
        </w:rPr>
      </w:pPr>
      <w:r w:rsidRPr="00587829">
        <w:rPr>
          <w:sz w:val="22"/>
          <w:szCs w:val="22"/>
        </w:rPr>
        <w:t>(5)</w:t>
      </w:r>
      <w:r w:rsidR="003436FE" w:rsidRPr="00587829">
        <w:rPr>
          <w:sz w:val="22"/>
          <w:szCs w:val="22"/>
        </w:rPr>
        <w:tab/>
        <w:t>Documentary proof or statements required under the law of the country in which the company (or each of the companies for consortia)</w:t>
      </w:r>
      <w:r w:rsidR="00854CFF" w:rsidRPr="00587829">
        <w:rPr>
          <w:sz w:val="22"/>
          <w:szCs w:val="22"/>
        </w:rPr>
        <w:t>, the sub-contractors and the capacity providing entities</w:t>
      </w:r>
      <w:r w:rsidR="003436FE" w:rsidRPr="00587829">
        <w:rPr>
          <w:sz w:val="22"/>
          <w:szCs w:val="22"/>
        </w:rPr>
        <w:t xml:space="preserve"> </w:t>
      </w:r>
      <w:r w:rsidR="00854CFF" w:rsidRPr="00587829">
        <w:rPr>
          <w:sz w:val="22"/>
          <w:szCs w:val="22"/>
        </w:rPr>
        <w:t xml:space="preserve">are </w:t>
      </w:r>
      <w:r w:rsidR="00157CF6" w:rsidRPr="00587829">
        <w:rPr>
          <w:sz w:val="22"/>
          <w:szCs w:val="22"/>
        </w:rPr>
        <w:t xml:space="preserve">effectively </w:t>
      </w:r>
      <w:r w:rsidR="003436FE" w:rsidRPr="00587829">
        <w:rPr>
          <w:sz w:val="22"/>
          <w:szCs w:val="22"/>
        </w:rPr>
        <w:t xml:space="preserve">established, to show that </w:t>
      </w:r>
      <w:r w:rsidR="00854CFF" w:rsidRPr="00587829">
        <w:rPr>
          <w:sz w:val="22"/>
          <w:szCs w:val="22"/>
        </w:rPr>
        <w:t>they are</w:t>
      </w:r>
      <w:r w:rsidR="003436FE" w:rsidRPr="00587829">
        <w:rPr>
          <w:sz w:val="22"/>
          <w:szCs w:val="22"/>
        </w:rPr>
        <w:t xml:space="preserve">  not in any of the exclusion situations listed in </w:t>
      </w:r>
      <w:r w:rsidR="00543D27" w:rsidRPr="00587829">
        <w:rPr>
          <w:sz w:val="22"/>
          <w:szCs w:val="22"/>
        </w:rPr>
        <w:t>S</w:t>
      </w:r>
      <w:r w:rsidR="003436FE" w:rsidRPr="00587829">
        <w:rPr>
          <w:sz w:val="22"/>
          <w:szCs w:val="22"/>
        </w:rPr>
        <w:t>ection 2.</w:t>
      </w:r>
      <w:r w:rsidR="00C330E1" w:rsidRPr="00587829">
        <w:rPr>
          <w:sz w:val="22"/>
          <w:szCs w:val="22"/>
        </w:rPr>
        <w:t>6</w:t>
      </w:r>
      <w:r w:rsidR="003436FE" w:rsidRPr="00587829">
        <w:rPr>
          <w:sz w:val="22"/>
          <w:szCs w:val="22"/>
        </w:rPr>
        <w:t>.</w:t>
      </w:r>
      <w:r w:rsidR="00C330E1" w:rsidRPr="00587829">
        <w:rPr>
          <w:sz w:val="22"/>
          <w:szCs w:val="22"/>
        </w:rPr>
        <w:t>10.1</w:t>
      </w:r>
      <w:r w:rsidR="003436FE" w:rsidRPr="00587829">
        <w:rPr>
          <w:sz w:val="22"/>
          <w:szCs w:val="22"/>
        </w:rPr>
        <w:t xml:space="preserve"> of the </w:t>
      </w:r>
      <w:r w:rsidR="00C330E1" w:rsidRPr="00587829">
        <w:rPr>
          <w:sz w:val="22"/>
          <w:szCs w:val="22"/>
        </w:rPr>
        <w:t>p</w:t>
      </w:r>
      <w:r w:rsidR="003436FE" w:rsidRPr="00587829">
        <w:rPr>
          <w:sz w:val="22"/>
          <w:szCs w:val="22"/>
        </w:rPr>
        <w:t xml:space="preserve">ractical </w:t>
      </w:r>
      <w:r w:rsidR="00C330E1" w:rsidRPr="00587829">
        <w:rPr>
          <w:sz w:val="22"/>
          <w:szCs w:val="22"/>
        </w:rPr>
        <w:t>g</w:t>
      </w:r>
      <w:r w:rsidR="003436FE" w:rsidRPr="00587829">
        <w:rPr>
          <w:sz w:val="22"/>
          <w:szCs w:val="22"/>
        </w:rPr>
        <w:t xml:space="preserve">uide. This evidence, documents or statements must be dated, no more than </w:t>
      </w:r>
      <w:r w:rsidR="00157CF6" w:rsidRPr="00587829">
        <w:rPr>
          <w:sz w:val="22"/>
          <w:szCs w:val="22"/>
        </w:rPr>
        <w:t xml:space="preserve">one </w:t>
      </w:r>
      <w:r w:rsidR="003436FE" w:rsidRPr="00587829">
        <w:rPr>
          <w:sz w:val="22"/>
          <w:szCs w:val="22"/>
        </w:rPr>
        <w:t xml:space="preserve">year before the date of submission of the tender. In addition, a statement must be furnished stating that the situations described in these documents have not changed since then.  </w:t>
      </w:r>
    </w:p>
    <w:p w14:paraId="1BEB93B8" w14:textId="77777777" w:rsidR="003436FE" w:rsidRPr="00587829" w:rsidRDefault="003436FE" w:rsidP="003436FE">
      <w:pPr>
        <w:pStyle w:val="BodyTextIndent"/>
        <w:keepNext/>
        <w:keepLines/>
        <w:tabs>
          <w:tab w:val="clear" w:pos="567"/>
        </w:tabs>
        <w:spacing w:before="120"/>
        <w:ind w:firstLine="0"/>
        <w:rPr>
          <w:sz w:val="22"/>
          <w:szCs w:val="22"/>
        </w:rPr>
      </w:pPr>
      <w:r w:rsidRPr="00587829">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378EBDBB" w14:textId="77777777" w:rsidR="003436FE" w:rsidRPr="002B370E" w:rsidRDefault="003436FE" w:rsidP="003121C6">
      <w:pPr>
        <w:spacing w:before="120" w:after="120"/>
        <w:ind w:left="567"/>
        <w:jc w:val="both"/>
        <w:rPr>
          <w:sz w:val="22"/>
          <w:szCs w:val="22"/>
        </w:rPr>
      </w:pPr>
      <w:r w:rsidRPr="00587829">
        <w:rPr>
          <w:color w:val="000000"/>
          <w:sz w:val="22"/>
          <w:szCs w:val="22"/>
        </w:rPr>
        <w:t xml:space="preserve">The </w:t>
      </w:r>
      <w:r w:rsidR="00C330E1" w:rsidRPr="00587829">
        <w:rPr>
          <w:color w:val="000000"/>
          <w:sz w:val="22"/>
          <w:szCs w:val="22"/>
        </w:rPr>
        <w:t>c</w:t>
      </w:r>
      <w:r w:rsidRPr="00587829">
        <w:rPr>
          <w:color w:val="000000"/>
          <w:sz w:val="22"/>
          <w:szCs w:val="22"/>
        </w:rPr>
        <w:t xml:space="preserve">ontracting </w:t>
      </w:r>
      <w:r w:rsidR="00C330E1" w:rsidRPr="00587829">
        <w:rPr>
          <w:color w:val="000000"/>
          <w:sz w:val="22"/>
          <w:szCs w:val="22"/>
        </w:rPr>
        <w:t>a</w:t>
      </w:r>
      <w:r w:rsidRPr="00587829">
        <w:rPr>
          <w:color w:val="000000"/>
          <w:sz w:val="22"/>
          <w:szCs w:val="22"/>
        </w:rPr>
        <w:t>uthority may waive the obligation of any tenderer to submit the documentary evidence referred to above</w:t>
      </w:r>
      <w:r w:rsidR="003F7035" w:rsidRPr="00587829">
        <w:rPr>
          <w:color w:val="000000"/>
          <w:sz w:val="22"/>
          <w:szCs w:val="22"/>
        </w:rPr>
        <w:t xml:space="preserve"> based on a risk assessment, or</w:t>
      </w:r>
      <w:r w:rsidRPr="00587829">
        <w:rPr>
          <w:color w:val="000000"/>
          <w:sz w:val="22"/>
          <w:szCs w:val="22"/>
        </w:rPr>
        <w:t xml:space="preser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7A117823" w14:textId="64211291" w:rsidR="001B2CA6" w:rsidRPr="00587829" w:rsidRDefault="003121C6" w:rsidP="003121C6">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Pr="00587829">
        <w:rPr>
          <w:color w:val="000000"/>
          <w:sz w:val="22"/>
          <w:szCs w:val="22"/>
        </w:rPr>
        <w:t xml:space="preserve">Documentary evidence of the financial and economic capacity </w:t>
      </w:r>
      <w:r w:rsidR="000F0B96" w:rsidRPr="00587829">
        <w:rPr>
          <w:color w:val="000000"/>
          <w:sz w:val="22"/>
          <w:szCs w:val="22"/>
        </w:rPr>
        <w:t>and/or of</w:t>
      </w:r>
      <w:r w:rsidRPr="00587829">
        <w:rPr>
          <w:color w:val="000000"/>
          <w:sz w:val="22"/>
          <w:szCs w:val="22"/>
        </w:rPr>
        <w:t xml:space="preserve"> the technical and professional capacity according to the selection criteria specified in </w:t>
      </w:r>
      <w:r w:rsidR="005D2BA9" w:rsidRPr="00587829">
        <w:rPr>
          <w:color w:val="000000"/>
          <w:sz w:val="22"/>
          <w:szCs w:val="22"/>
        </w:rPr>
        <w:t xml:space="preserve">point 16 of </w:t>
      </w:r>
      <w:r w:rsidRPr="00587829">
        <w:rPr>
          <w:color w:val="000000"/>
          <w:sz w:val="22"/>
          <w:szCs w:val="22"/>
        </w:rPr>
        <w:t xml:space="preserve">the </w:t>
      </w:r>
      <w:r w:rsidR="00412107" w:rsidRPr="00587829">
        <w:rPr>
          <w:color w:val="000000"/>
          <w:sz w:val="22"/>
          <w:szCs w:val="22"/>
        </w:rPr>
        <w:t xml:space="preserve">contract </w:t>
      </w:r>
      <w:r w:rsidRPr="00587829">
        <w:rPr>
          <w:color w:val="000000"/>
          <w:sz w:val="22"/>
          <w:szCs w:val="22"/>
        </w:rPr>
        <w:t xml:space="preserve">notice. </w:t>
      </w:r>
      <w:r w:rsidR="00C3216F" w:rsidRPr="00587829">
        <w:rPr>
          <w:sz w:val="22"/>
          <w:szCs w:val="22"/>
        </w:rPr>
        <w:t>(</w:t>
      </w:r>
      <w:proofErr w:type="gramStart"/>
      <w:r w:rsidR="00C3216F" w:rsidRPr="00587829">
        <w:rPr>
          <w:sz w:val="22"/>
          <w:szCs w:val="22"/>
        </w:rPr>
        <w:t>S</w:t>
      </w:r>
      <w:r w:rsidRPr="00587829">
        <w:rPr>
          <w:sz w:val="22"/>
          <w:szCs w:val="22"/>
        </w:rPr>
        <w:t xml:space="preserve">ee  </w:t>
      </w:r>
      <w:r w:rsidR="00543D27" w:rsidRPr="00587829">
        <w:rPr>
          <w:sz w:val="22"/>
          <w:szCs w:val="22"/>
        </w:rPr>
        <w:t>Section</w:t>
      </w:r>
      <w:proofErr w:type="gramEnd"/>
      <w:r w:rsidRPr="00587829">
        <w:rPr>
          <w:sz w:val="22"/>
          <w:szCs w:val="22"/>
        </w:rPr>
        <w:t xml:space="preserve"> 2.</w:t>
      </w:r>
      <w:r w:rsidR="00C330E1" w:rsidRPr="00587829">
        <w:rPr>
          <w:sz w:val="22"/>
          <w:szCs w:val="22"/>
        </w:rPr>
        <w:t>6</w:t>
      </w:r>
      <w:r w:rsidRPr="00587829">
        <w:rPr>
          <w:sz w:val="22"/>
          <w:szCs w:val="22"/>
        </w:rPr>
        <w:t xml:space="preserve">.11 of the </w:t>
      </w:r>
      <w:r w:rsidR="00C330E1" w:rsidRPr="00587829">
        <w:rPr>
          <w:sz w:val="22"/>
          <w:szCs w:val="22"/>
        </w:rPr>
        <w:t>p</w:t>
      </w:r>
      <w:r w:rsidRPr="00587829">
        <w:rPr>
          <w:sz w:val="22"/>
          <w:szCs w:val="22"/>
        </w:rPr>
        <w:t xml:space="preserve">ractical </w:t>
      </w:r>
      <w:r w:rsidR="00C330E1" w:rsidRPr="00587829">
        <w:rPr>
          <w:sz w:val="22"/>
          <w:szCs w:val="22"/>
        </w:rPr>
        <w:t>g</w:t>
      </w:r>
      <w:r w:rsidRPr="00587829">
        <w:rPr>
          <w:sz w:val="22"/>
          <w:szCs w:val="22"/>
        </w:rPr>
        <w:t>uide).</w:t>
      </w:r>
      <w:r w:rsidR="00804556" w:rsidRPr="00587829">
        <w:rPr>
          <w:sz w:val="22"/>
          <w:szCs w:val="22"/>
        </w:rPr>
        <w:t>]</w:t>
      </w:r>
      <w:r w:rsidRPr="00587829">
        <w:rPr>
          <w:color w:val="000000"/>
          <w:sz w:val="22"/>
          <w:szCs w:val="22"/>
        </w:rPr>
        <w:t xml:space="preserve"> </w:t>
      </w:r>
    </w:p>
    <w:p w14:paraId="33EEF715" w14:textId="77777777"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14:paraId="47FD8AB8" w14:textId="16B46FD0" w:rsidR="008531BA" w:rsidRPr="00587829" w:rsidRDefault="003436FE" w:rsidP="003436FE">
      <w:pPr>
        <w:shd w:val="clear" w:color="auto" w:fill="FFFFFF"/>
        <w:spacing w:before="120" w:after="120"/>
        <w:jc w:val="both"/>
        <w:rPr>
          <w:sz w:val="22"/>
          <w:szCs w:val="22"/>
        </w:rPr>
      </w:pPr>
      <w:r w:rsidRPr="00587829">
        <w:rPr>
          <w:sz w:val="22"/>
          <w:szCs w:val="22"/>
        </w:rPr>
        <w:t xml:space="preserve">The </w:t>
      </w:r>
      <w:r w:rsidR="00543D27" w:rsidRPr="00587829">
        <w:rPr>
          <w:sz w:val="22"/>
          <w:szCs w:val="22"/>
        </w:rPr>
        <w:t>f</w:t>
      </w:r>
      <w:r w:rsidRPr="00587829">
        <w:rPr>
          <w:sz w:val="22"/>
          <w:szCs w:val="22"/>
        </w:rPr>
        <w:t>inancial offer must be presented as an amount in Eur</w:t>
      </w:r>
      <w:r w:rsidR="00CD63A5">
        <w:rPr>
          <w:sz w:val="22"/>
          <w:szCs w:val="22"/>
        </w:rPr>
        <w:t>o/ ALL</w:t>
      </w:r>
      <w:r w:rsidR="009C226C">
        <w:rPr>
          <w:sz w:val="22"/>
          <w:szCs w:val="22"/>
        </w:rPr>
        <w:t xml:space="preserve"> </w:t>
      </w:r>
      <w:r w:rsidRPr="00587829">
        <w:rPr>
          <w:sz w:val="22"/>
          <w:szCs w:val="22"/>
        </w:rPr>
        <w:t>and must be submitted using the template for the global-price version of Annex V to part B of this tender dossier. The electronic version of this document ‘B8 — Budget for a global-price contract’ can be found on the website</w:t>
      </w:r>
    </w:p>
    <w:p w14:paraId="64BF91FA" w14:textId="683C2EF0" w:rsidR="005F1DD5" w:rsidRPr="00587829" w:rsidRDefault="004B3C2D" w:rsidP="003436FE">
      <w:pPr>
        <w:shd w:val="clear" w:color="auto" w:fill="FFFFFF"/>
        <w:spacing w:before="120" w:after="120"/>
        <w:jc w:val="both"/>
        <w:rPr>
          <w:color w:val="0000FF"/>
          <w:sz w:val="22"/>
          <w:szCs w:val="22"/>
        </w:rPr>
      </w:pPr>
      <w:r w:rsidRPr="00587829">
        <w:rPr>
          <w:rStyle w:val="Hyperlink"/>
          <w:sz w:val="22"/>
          <w:szCs w:val="22"/>
        </w:rPr>
        <w:t xml:space="preserve"> </w:t>
      </w:r>
      <w:hyperlink r:id="rId10" w:anchor="Annexes-AnnexesB(Ch.3):Servicecontracts" w:history="1">
        <w:r w:rsidRPr="00587829">
          <w:rPr>
            <w:rStyle w:val="Hyperlink"/>
            <w:sz w:val="22"/>
            <w:szCs w:val="22"/>
          </w:rPr>
          <w:t>https://wikis.ec.europa.eu/display/ExactExternalWiki/Annexes#Annexes-AnnexesB(Ch.3):Servicecontracts</w:t>
        </w:r>
      </w:hyperlink>
      <w:r w:rsidR="005D1583" w:rsidRPr="00587829">
        <w:rPr>
          <w:sz w:val="22"/>
          <w:szCs w:val="22"/>
        </w:rPr>
        <w:t>.</w:t>
      </w:r>
    </w:p>
    <w:p w14:paraId="24501B8F" w14:textId="263C9733" w:rsidR="003436FE" w:rsidRPr="00587829" w:rsidRDefault="003436FE" w:rsidP="003436FE">
      <w:pPr>
        <w:shd w:val="clear" w:color="auto" w:fill="FFFFFF"/>
        <w:spacing w:before="120" w:after="120"/>
        <w:jc w:val="both"/>
        <w:rPr>
          <w:sz w:val="22"/>
          <w:szCs w:val="22"/>
        </w:rPr>
      </w:pPr>
      <w:r w:rsidRPr="00587829">
        <w:rPr>
          <w:sz w:val="22"/>
          <w:szCs w:val="22"/>
        </w:rPr>
        <w:lastRenderedPageBreak/>
        <w:t xml:space="preserve">The global price </w:t>
      </w:r>
      <w:r w:rsidR="008531BA" w:rsidRPr="00587829">
        <w:rPr>
          <w:sz w:val="22"/>
          <w:szCs w:val="22"/>
        </w:rPr>
        <w:t>may</w:t>
      </w:r>
      <w:r w:rsidRPr="00587829">
        <w:rPr>
          <w:sz w:val="22"/>
          <w:szCs w:val="22"/>
        </w:rPr>
        <w:t xml:space="preserve"> be broken down </w:t>
      </w:r>
      <w:r w:rsidR="008531BA" w:rsidRPr="00587829">
        <w:rPr>
          <w:sz w:val="22"/>
          <w:szCs w:val="22"/>
        </w:rPr>
        <w:t xml:space="preserve">by outputs if required from the </w:t>
      </w:r>
      <w:r w:rsidR="00543D27" w:rsidRPr="00587829">
        <w:rPr>
          <w:sz w:val="22"/>
          <w:szCs w:val="22"/>
        </w:rPr>
        <w:t>t</w:t>
      </w:r>
      <w:r w:rsidR="008531BA" w:rsidRPr="00587829">
        <w:rPr>
          <w:sz w:val="22"/>
          <w:szCs w:val="22"/>
        </w:rPr>
        <w:t xml:space="preserve">erms of </w:t>
      </w:r>
      <w:r w:rsidR="00543D27" w:rsidRPr="00587829">
        <w:rPr>
          <w:sz w:val="22"/>
          <w:szCs w:val="22"/>
        </w:rPr>
        <w:t>r</w:t>
      </w:r>
      <w:r w:rsidR="008531BA" w:rsidRPr="00587829">
        <w:rPr>
          <w:sz w:val="22"/>
          <w:szCs w:val="22"/>
        </w:rPr>
        <w:t>eference</w:t>
      </w:r>
      <w:r w:rsidRPr="00587829">
        <w:rPr>
          <w:sz w:val="22"/>
          <w:szCs w:val="22"/>
        </w:rPr>
        <w:t>.</w:t>
      </w:r>
    </w:p>
    <w:p w14:paraId="39240F77" w14:textId="0B417C4A" w:rsidR="003436FE" w:rsidRPr="002B370E" w:rsidRDefault="003436FE" w:rsidP="003436FE">
      <w:pPr>
        <w:shd w:val="clear" w:color="auto" w:fill="FFFFFF"/>
        <w:spacing w:before="120" w:after="120"/>
        <w:jc w:val="both"/>
        <w:rPr>
          <w:sz w:val="22"/>
          <w:szCs w:val="22"/>
        </w:rPr>
      </w:pPr>
      <w:r w:rsidRPr="002B370E">
        <w:rPr>
          <w:sz w:val="22"/>
          <w:szCs w:val="22"/>
        </w:rPr>
        <w:t xml:space="preserve">Tenderers are reminded that the maximum budget available for this contract, as stated in the </w:t>
      </w:r>
      <w:r w:rsidR="00517439">
        <w:rPr>
          <w:sz w:val="22"/>
          <w:szCs w:val="22"/>
        </w:rPr>
        <w:t>contract</w:t>
      </w:r>
      <w:r w:rsidR="00517439" w:rsidRPr="002B370E">
        <w:rPr>
          <w:sz w:val="22"/>
          <w:szCs w:val="22"/>
        </w:rPr>
        <w:t xml:space="preserve"> </w:t>
      </w:r>
      <w:r w:rsidRPr="002B370E">
        <w:rPr>
          <w:sz w:val="22"/>
          <w:szCs w:val="22"/>
        </w:rPr>
        <w:t xml:space="preserve">notice, is </w:t>
      </w:r>
      <w:r w:rsidR="009C226C">
        <w:rPr>
          <w:sz w:val="22"/>
          <w:szCs w:val="22"/>
        </w:rPr>
        <w:t xml:space="preserve">32,000 </w:t>
      </w:r>
      <w:r w:rsidRPr="00587829">
        <w:rPr>
          <w:sz w:val="22"/>
          <w:szCs w:val="22"/>
        </w:rPr>
        <w:t>EUR</w:t>
      </w:r>
      <w:r w:rsidR="00587829">
        <w:rPr>
          <w:sz w:val="22"/>
          <w:szCs w:val="22"/>
        </w:rPr>
        <w:t xml:space="preserve">. </w:t>
      </w:r>
      <w:r w:rsidRPr="002B370E">
        <w:rPr>
          <w:sz w:val="22"/>
          <w:szCs w:val="22"/>
        </w:rPr>
        <w:t xml:space="preserve">Payments under this contract will be made in </w:t>
      </w:r>
      <w:r w:rsidR="006F25A2">
        <w:rPr>
          <w:sz w:val="22"/>
          <w:szCs w:val="22"/>
        </w:rPr>
        <w:t>the currency of the tender.</w:t>
      </w:r>
      <w:r w:rsidRPr="002B370E">
        <w:rPr>
          <w:sz w:val="22"/>
          <w:szCs w:val="22"/>
        </w:rPr>
        <w:t xml:space="preserve"> </w:t>
      </w:r>
    </w:p>
    <w:p w14:paraId="37721110" w14:textId="77777777"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14:paraId="2E055B92" w14:textId="77777777"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14:paraId="6AD864A1" w14:textId="2F3134EC" w:rsidR="003436FE" w:rsidRPr="002B370E" w:rsidRDefault="003436FE" w:rsidP="003436FE">
      <w:pPr>
        <w:spacing w:before="120"/>
        <w:jc w:val="both"/>
        <w:rPr>
          <w:sz w:val="22"/>
          <w:szCs w:val="22"/>
        </w:rPr>
      </w:pPr>
      <w:r w:rsidRPr="00587829">
        <w:rPr>
          <w:sz w:val="22"/>
          <w:szCs w:val="22"/>
        </w:rPr>
        <w:t xml:space="preserve">There is no agreement between the European Commission and </w:t>
      </w:r>
      <w:r w:rsidR="00587829" w:rsidRPr="00587829">
        <w:rPr>
          <w:sz w:val="22"/>
          <w:szCs w:val="22"/>
        </w:rPr>
        <w:t xml:space="preserve">Albania </w:t>
      </w:r>
      <w:r w:rsidRPr="00587829">
        <w:rPr>
          <w:sz w:val="22"/>
          <w:szCs w:val="22"/>
        </w:rPr>
        <w:t>by which taxes are partially or fully exonerated.</w:t>
      </w:r>
    </w:p>
    <w:p w14:paraId="42BFA7D3"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Variant solutions</w:t>
      </w:r>
    </w:p>
    <w:p w14:paraId="5C46D106" w14:textId="23CDC00D" w:rsidR="009C226C"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141BA79A"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Period during which tenders are binding</w:t>
      </w:r>
    </w:p>
    <w:p w14:paraId="03F98A67" w14:textId="77777777" w:rsidR="003436FE" w:rsidRPr="002B370E" w:rsidRDefault="003436FE"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sidR="00574DD1">
        <w:rPr>
          <w:sz w:val="22"/>
          <w:szCs w:val="22"/>
        </w:rPr>
        <w:t xml:space="preserve"> or until they have been notified o</w:t>
      </w:r>
      <w:r w:rsidR="00917284">
        <w:rPr>
          <w:sz w:val="22"/>
          <w:szCs w:val="22"/>
        </w:rPr>
        <w:t>f</w:t>
      </w:r>
      <w:r w:rsidR="00574DD1">
        <w:rPr>
          <w:sz w:val="22"/>
          <w:szCs w:val="22"/>
        </w:rPr>
        <w:t xml:space="preserve"> </w:t>
      </w:r>
      <w:r w:rsidR="00632671">
        <w:rPr>
          <w:sz w:val="22"/>
          <w:szCs w:val="22"/>
        </w:rPr>
        <w:t>non-award</w:t>
      </w:r>
      <w:r w:rsidRPr="002B370E">
        <w:rPr>
          <w:sz w:val="22"/>
          <w:szCs w:val="22"/>
        </w:rPr>
        <w:t xml:space="preserve">. </w:t>
      </w:r>
      <w:r w:rsidR="00BA15F8" w:rsidRPr="00BA15F8">
        <w:rPr>
          <w:sz w:val="22"/>
          <w:szCs w:val="22"/>
        </w:rPr>
        <w:t>In exceptional cases, before the period of validity expires, the contracting authority may ask tenderers to extend the period for a specific number of days, which may not exceed 40</w:t>
      </w:r>
      <w:r w:rsidR="00BA15F8">
        <w:rPr>
          <w:sz w:val="22"/>
          <w:szCs w:val="22"/>
        </w:rPr>
        <w:t>.</w:t>
      </w:r>
    </w:p>
    <w:p w14:paraId="173F4186" w14:textId="77777777" w:rsidR="003436FE" w:rsidRPr="002B370E" w:rsidRDefault="003436FE" w:rsidP="003436FE">
      <w:pPr>
        <w:pStyle w:val="BodyText"/>
        <w:keepNext/>
        <w:keepLines/>
        <w:tabs>
          <w:tab w:val="left" w:pos="567"/>
        </w:tabs>
        <w:spacing w:before="120" w:after="120"/>
        <w:jc w:val="both"/>
        <w:rPr>
          <w:b/>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001B1598" w:rsidRPr="001B1598">
        <w:rPr>
          <w:sz w:val="22"/>
          <w:szCs w:val="22"/>
        </w:rPr>
        <w:t xml:space="preserve"> This period can be further extended when the contracting authority is required to obtain the recommendation of the panel referred to in </w:t>
      </w:r>
      <w:r w:rsidR="00543D27">
        <w:rPr>
          <w:sz w:val="22"/>
          <w:szCs w:val="22"/>
        </w:rPr>
        <w:t>S</w:t>
      </w:r>
      <w:r w:rsidR="001B1598" w:rsidRPr="001B1598">
        <w:rPr>
          <w:sz w:val="22"/>
          <w:szCs w:val="22"/>
        </w:rPr>
        <w:t>ection 2.</w:t>
      </w:r>
      <w:r w:rsidR="00491B4A">
        <w:rPr>
          <w:sz w:val="22"/>
          <w:szCs w:val="22"/>
        </w:rPr>
        <w:t>6</w:t>
      </w:r>
      <w:r w:rsidR="001B1598" w:rsidRPr="001B1598">
        <w:rPr>
          <w:sz w:val="22"/>
          <w:szCs w:val="22"/>
        </w:rPr>
        <w:t>.</w:t>
      </w:r>
      <w:r w:rsidR="00491B4A">
        <w:rPr>
          <w:sz w:val="22"/>
          <w:szCs w:val="22"/>
        </w:rPr>
        <w:t>10</w:t>
      </w:r>
      <w:r w:rsidR="001B1598" w:rsidRPr="001B1598">
        <w:rPr>
          <w:sz w:val="22"/>
          <w:szCs w:val="22"/>
        </w:rPr>
        <w:t>.1</w:t>
      </w:r>
      <w:r w:rsidR="00491B4A">
        <w:rPr>
          <w:sz w:val="22"/>
          <w:szCs w:val="22"/>
        </w:rPr>
        <w:t>.1</w:t>
      </w:r>
      <w:r w:rsidR="001B1598" w:rsidRPr="001B1598">
        <w:rPr>
          <w:sz w:val="22"/>
          <w:szCs w:val="22"/>
        </w:rPr>
        <w:t xml:space="preserve"> of the </w:t>
      </w:r>
      <w:r w:rsidR="00491B4A">
        <w:rPr>
          <w:sz w:val="22"/>
          <w:szCs w:val="22"/>
        </w:rPr>
        <w:t>p</w:t>
      </w:r>
      <w:r w:rsidR="001B1598" w:rsidRPr="001B1598">
        <w:rPr>
          <w:sz w:val="22"/>
          <w:szCs w:val="22"/>
        </w:rPr>
        <w:t xml:space="preserve">ractical </w:t>
      </w:r>
      <w:r w:rsidR="00491B4A">
        <w:rPr>
          <w:sz w:val="22"/>
          <w:szCs w:val="22"/>
        </w:rPr>
        <w:t>g</w:t>
      </w:r>
      <w:r w:rsidR="001B1598" w:rsidRPr="001B1598">
        <w:rPr>
          <w:sz w:val="22"/>
          <w:szCs w:val="22"/>
        </w:rPr>
        <w:t>uide, up to the adoption of that recommendation.</w:t>
      </w:r>
    </w:p>
    <w:p w14:paraId="70C17CAE"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7D4E0BBB" w14:textId="5BD397DD" w:rsidR="00BA15F8" w:rsidRPr="00587829" w:rsidRDefault="00587829" w:rsidP="00BA15F8">
      <w:pPr>
        <w:spacing w:before="120" w:after="120"/>
        <w:jc w:val="both"/>
      </w:pPr>
      <w:r w:rsidRPr="00587829">
        <w:rPr>
          <w:sz w:val="22"/>
          <w:szCs w:val="22"/>
        </w:rPr>
        <w:t xml:space="preserve"> </w:t>
      </w:r>
      <w:r w:rsidR="00BA15F8" w:rsidRPr="00587829">
        <w:rPr>
          <w:sz w:val="22"/>
          <w:szCs w:val="22"/>
        </w:rPr>
        <w:t>Paper submission:</w:t>
      </w:r>
    </w:p>
    <w:p w14:paraId="3624F986" w14:textId="0F7179C4" w:rsidR="00BA15F8" w:rsidRPr="00510846" w:rsidRDefault="00BA15F8" w:rsidP="00BA15F8">
      <w:pPr>
        <w:keepNext/>
        <w:spacing w:before="120" w:after="120"/>
        <w:jc w:val="both"/>
        <w:rPr>
          <w:sz w:val="22"/>
          <w:szCs w:val="22"/>
        </w:rPr>
      </w:pPr>
      <w:r w:rsidRPr="00587829">
        <w:rPr>
          <w:sz w:val="22"/>
          <w:szCs w:val="22"/>
        </w:rPr>
        <w:t>Tenderers may submit questions in writing</w:t>
      </w:r>
      <w:r w:rsidR="00587829">
        <w:rPr>
          <w:sz w:val="22"/>
          <w:szCs w:val="22"/>
        </w:rPr>
        <w:t xml:space="preserve"> to the following address up to </w:t>
      </w:r>
      <w:r w:rsidR="008E5B25" w:rsidRPr="00587829">
        <w:rPr>
          <w:sz w:val="22"/>
          <w:szCs w:val="22"/>
        </w:rPr>
        <w:t xml:space="preserve">Simplified procedure: </w:t>
      </w:r>
      <w:r w:rsidR="00575ECB" w:rsidRPr="00587829">
        <w:rPr>
          <w:b/>
          <w:sz w:val="22"/>
          <w:szCs w:val="22"/>
        </w:rPr>
        <w:t>15</w:t>
      </w:r>
      <w:r w:rsidRPr="00587829">
        <w:rPr>
          <w:b/>
          <w:sz w:val="22"/>
          <w:szCs w:val="22"/>
        </w:rPr>
        <w:t> days</w:t>
      </w:r>
      <w:r w:rsidR="00587829">
        <w:rPr>
          <w:sz w:val="22"/>
          <w:szCs w:val="22"/>
        </w:rPr>
        <w:t xml:space="preserve"> </w:t>
      </w:r>
      <w:r w:rsidRPr="00587829">
        <w:rPr>
          <w:sz w:val="22"/>
          <w:szCs w:val="22"/>
        </w:rPr>
        <w:t>before the deadline for submission of tenders, specifying the publication reference and the contract title:</w:t>
      </w:r>
    </w:p>
    <w:p w14:paraId="318E1DDB" w14:textId="5B0D264B" w:rsidR="003436FE" w:rsidRPr="00E47A27" w:rsidRDefault="00587829" w:rsidP="0022181C">
      <w:pPr>
        <w:pStyle w:val="BodyText"/>
        <w:spacing w:before="240"/>
        <w:jc w:val="center"/>
        <w:rPr>
          <w:b/>
          <w:bCs/>
          <w:szCs w:val="24"/>
        </w:rPr>
      </w:pPr>
      <w:r w:rsidRPr="00E47A27">
        <w:rPr>
          <w:b/>
          <w:bCs/>
          <w:szCs w:val="24"/>
        </w:rPr>
        <w:t>Municipality of Vlora</w:t>
      </w:r>
    </w:p>
    <w:p w14:paraId="2283042F" w14:textId="496D262B" w:rsidR="00587829" w:rsidRPr="00E47A27" w:rsidRDefault="00587829" w:rsidP="0022181C">
      <w:pPr>
        <w:pStyle w:val="BodyText"/>
        <w:spacing w:before="240"/>
        <w:jc w:val="center"/>
        <w:rPr>
          <w:b/>
          <w:bCs/>
          <w:szCs w:val="24"/>
        </w:rPr>
      </w:pPr>
      <w:proofErr w:type="spellStart"/>
      <w:r w:rsidRPr="00E47A27">
        <w:rPr>
          <w:b/>
          <w:bCs/>
          <w:szCs w:val="24"/>
        </w:rPr>
        <w:t>Sheshi</w:t>
      </w:r>
      <w:proofErr w:type="spellEnd"/>
      <w:r w:rsidRPr="00E47A27">
        <w:rPr>
          <w:b/>
          <w:bCs/>
          <w:szCs w:val="24"/>
        </w:rPr>
        <w:t xml:space="preserve"> </w:t>
      </w:r>
      <w:proofErr w:type="gramStart"/>
      <w:r w:rsidRPr="00E47A27">
        <w:rPr>
          <w:b/>
          <w:bCs/>
          <w:szCs w:val="24"/>
        </w:rPr>
        <w:t>“ 4</w:t>
      </w:r>
      <w:proofErr w:type="gramEnd"/>
      <w:r w:rsidRPr="00E47A27">
        <w:rPr>
          <w:b/>
          <w:bCs/>
          <w:szCs w:val="24"/>
        </w:rPr>
        <w:t xml:space="preserve"> </w:t>
      </w:r>
      <w:proofErr w:type="spellStart"/>
      <w:r w:rsidRPr="00E47A27">
        <w:rPr>
          <w:b/>
          <w:bCs/>
          <w:szCs w:val="24"/>
        </w:rPr>
        <w:t>Heronjte</w:t>
      </w:r>
      <w:proofErr w:type="spellEnd"/>
      <w:r w:rsidRPr="00E47A27">
        <w:rPr>
          <w:b/>
          <w:bCs/>
          <w:szCs w:val="24"/>
        </w:rPr>
        <w:t>’</w:t>
      </w:r>
    </w:p>
    <w:p w14:paraId="5F112283" w14:textId="2F65F247" w:rsidR="00E47A27" w:rsidRPr="00E47A27" w:rsidRDefault="00E47A27" w:rsidP="0022181C">
      <w:pPr>
        <w:pStyle w:val="BodyText"/>
        <w:spacing w:before="240"/>
        <w:jc w:val="center"/>
        <w:rPr>
          <w:b/>
          <w:bCs/>
          <w:szCs w:val="24"/>
        </w:rPr>
      </w:pPr>
      <w:r w:rsidRPr="00E47A27">
        <w:rPr>
          <w:b/>
          <w:bCs/>
          <w:szCs w:val="24"/>
        </w:rPr>
        <w:t>E-mail: nfo@vlora.gov.al</w:t>
      </w:r>
    </w:p>
    <w:p w14:paraId="7B5E1197" w14:textId="048C12AA" w:rsidR="0022181C" w:rsidRPr="00E47A27" w:rsidRDefault="0022181C" w:rsidP="0022181C">
      <w:pPr>
        <w:pStyle w:val="BodyText"/>
        <w:spacing w:before="240"/>
        <w:jc w:val="center"/>
        <w:rPr>
          <w:b/>
          <w:bCs/>
          <w:szCs w:val="24"/>
        </w:rPr>
      </w:pPr>
      <w:r w:rsidRPr="00E47A27">
        <w:rPr>
          <w:b/>
          <w:bCs/>
          <w:szCs w:val="24"/>
        </w:rPr>
        <w:t>Opening Hours: Monday-Frida</w:t>
      </w:r>
      <w:r w:rsidR="009C226C" w:rsidRPr="00E47A27">
        <w:rPr>
          <w:b/>
          <w:bCs/>
          <w:szCs w:val="24"/>
        </w:rPr>
        <w:t xml:space="preserve">y </w:t>
      </w:r>
      <w:r w:rsidRPr="00E47A27">
        <w:rPr>
          <w:b/>
          <w:bCs/>
          <w:szCs w:val="24"/>
        </w:rPr>
        <w:t>8:00 – 16:00</w:t>
      </w:r>
    </w:p>
    <w:p w14:paraId="341C2F27" w14:textId="5F88BAD2" w:rsidR="003436FE" w:rsidRPr="002B370E" w:rsidRDefault="003436FE" w:rsidP="00E07245">
      <w:pPr>
        <w:pStyle w:val="BodyText"/>
        <w:spacing w:before="120" w:after="120"/>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Pr>
          <w:sz w:val="22"/>
          <w:szCs w:val="22"/>
        </w:rPr>
        <w:t xml:space="preserve"> </w:t>
      </w:r>
      <w:r w:rsidR="006B373C" w:rsidRPr="006B373C">
        <w:rPr>
          <w:sz w:val="22"/>
          <w:szCs w:val="22"/>
        </w:rPr>
        <w:t xml:space="preserve">Any clarification of the tender dossier will be communicated simultaneously to all tenderers at the latest 8 calendar days before the deadline for submitting tenders. </w:t>
      </w:r>
    </w:p>
    <w:p w14:paraId="3849C7C8" w14:textId="77777777"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14:paraId="01820A9E" w14:textId="77777777"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14:paraId="74DE0365" w14:textId="77777777" w:rsidR="003436FE" w:rsidRPr="002B370E" w:rsidRDefault="003436FE" w:rsidP="003436FE">
      <w:pPr>
        <w:keepNext/>
        <w:numPr>
          <w:ilvl w:val="0"/>
          <w:numId w:val="26"/>
        </w:numPr>
        <w:spacing w:before="120" w:after="120"/>
        <w:jc w:val="both"/>
        <w:rPr>
          <w:b/>
          <w:sz w:val="24"/>
          <w:szCs w:val="24"/>
        </w:rPr>
      </w:pPr>
      <w:bookmarkStart w:id="2" w:name="_Ref499614274"/>
      <w:bookmarkStart w:id="3" w:name="_Ref499982672"/>
      <w:r w:rsidRPr="002B370E">
        <w:rPr>
          <w:b/>
          <w:sz w:val="24"/>
          <w:szCs w:val="24"/>
        </w:rPr>
        <w:lastRenderedPageBreak/>
        <w:t>Submission of tenders</w:t>
      </w:r>
      <w:bookmarkEnd w:id="2"/>
      <w:bookmarkEnd w:id="3"/>
    </w:p>
    <w:p w14:paraId="101233D4" w14:textId="38A59D55" w:rsidR="00E240F2" w:rsidRPr="00587829" w:rsidRDefault="004B4C09" w:rsidP="00587829">
      <w:pPr>
        <w:spacing w:before="120" w:after="120"/>
        <w:jc w:val="both"/>
        <w:rPr>
          <w:sz w:val="22"/>
          <w:szCs w:val="22"/>
        </w:rPr>
      </w:pPr>
      <w:r w:rsidRPr="00587829">
        <w:rPr>
          <w:sz w:val="22"/>
          <w:szCs w:val="22"/>
        </w:rPr>
        <w:t>Paper submission</w:t>
      </w:r>
      <w:r w:rsidR="00E240F2" w:rsidRPr="00587829">
        <w:rPr>
          <w:sz w:val="22"/>
          <w:szCs w:val="22"/>
        </w:rPr>
        <w:t xml:space="preserve">: </w:t>
      </w:r>
    </w:p>
    <w:p w14:paraId="255B0676" w14:textId="1ECFF60F" w:rsidR="00E240F2" w:rsidRDefault="00E240F2" w:rsidP="00E240F2">
      <w:pPr>
        <w:spacing w:before="120" w:after="120"/>
        <w:jc w:val="both"/>
        <w:rPr>
          <w:sz w:val="22"/>
          <w:szCs w:val="22"/>
          <w:highlight w:val="yellow"/>
        </w:rPr>
      </w:pPr>
      <w:r w:rsidRPr="004669AB">
        <w:rPr>
          <w:sz w:val="22"/>
          <w:szCs w:val="22"/>
        </w:rPr>
        <w:t xml:space="preserve">Tenders must be sent to the contracting authority before </w:t>
      </w:r>
      <w:proofErr w:type="gramStart"/>
      <w:r w:rsidR="0001799F">
        <w:rPr>
          <w:sz w:val="22"/>
          <w:szCs w:val="22"/>
        </w:rPr>
        <w:t xml:space="preserve">23.07.2026 </w:t>
      </w:r>
      <w:r w:rsidR="006A74C9">
        <w:t xml:space="preserve"> at</w:t>
      </w:r>
      <w:proofErr w:type="gramEnd"/>
      <w:r w:rsidR="006A74C9">
        <w:t xml:space="preserve"> 12:00 (local time)</w:t>
      </w:r>
    </w:p>
    <w:p w14:paraId="7E389715" w14:textId="045B5E39" w:rsidR="006A74C9" w:rsidRDefault="006A74C9" w:rsidP="006A74C9">
      <w:pPr>
        <w:pStyle w:val="Blockquote"/>
        <w:keepNext/>
        <w:keepLines/>
        <w:spacing w:before="120" w:after="120"/>
        <w:ind w:left="0"/>
        <w:rPr>
          <w:b/>
          <w:sz w:val="22"/>
          <w:szCs w:val="22"/>
        </w:rPr>
      </w:pPr>
      <w:r>
        <w:t>Tenders must be submitted physically.</w:t>
      </w:r>
    </w:p>
    <w:p w14:paraId="31580FA1" w14:textId="575BF7A7" w:rsidR="004669AB" w:rsidRPr="00E47A27" w:rsidRDefault="004669AB" w:rsidP="004669AB">
      <w:pPr>
        <w:pStyle w:val="Blockquote"/>
        <w:keepNext/>
        <w:keepLines/>
        <w:spacing w:before="120" w:after="120"/>
        <w:jc w:val="center"/>
        <w:rPr>
          <w:b/>
          <w:bCs/>
          <w:szCs w:val="24"/>
          <w:lang w:val="en-GB"/>
        </w:rPr>
      </w:pPr>
      <w:r w:rsidRPr="00E47A27">
        <w:rPr>
          <w:b/>
          <w:bCs/>
          <w:szCs w:val="24"/>
          <w:lang w:val="en-GB"/>
        </w:rPr>
        <w:t>Municipality of Vlora</w:t>
      </w:r>
    </w:p>
    <w:p w14:paraId="6DF640A3" w14:textId="77777777" w:rsidR="004669AB" w:rsidRPr="00E47A27" w:rsidRDefault="004669AB" w:rsidP="004669AB">
      <w:pPr>
        <w:pStyle w:val="Blockquote"/>
        <w:spacing w:before="120" w:after="120"/>
        <w:jc w:val="center"/>
        <w:rPr>
          <w:b/>
          <w:bCs/>
          <w:szCs w:val="24"/>
          <w:lang w:val="en-GB"/>
        </w:rPr>
      </w:pPr>
      <w:proofErr w:type="spellStart"/>
      <w:r w:rsidRPr="00E47A27">
        <w:rPr>
          <w:b/>
          <w:bCs/>
          <w:szCs w:val="24"/>
          <w:lang w:val="en-GB"/>
        </w:rPr>
        <w:t>Sheshi</w:t>
      </w:r>
      <w:proofErr w:type="spellEnd"/>
      <w:r w:rsidRPr="00E47A27">
        <w:rPr>
          <w:b/>
          <w:bCs/>
          <w:szCs w:val="24"/>
          <w:lang w:val="en-GB"/>
        </w:rPr>
        <w:t xml:space="preserve"> “4 </w:t>
      </w:r>
      <w:proofErr w:type="spellStart"/>
      <w:r w:rsidRPr="00E47A27">
        <w:rPr>
          <w:b/>
          <w:bCs/>
          <w:szCs w:val="24"/>
          <w:lang w:val="en-GB"/>
        </w:rPr>
        <w:t>Heronjte</w:t>
      </w:r>
      <w:proofErr w:type="spellEnd"/>
      <w:r w:rsidRPr="00E47A27">
        <w:rPr>
          <w:b/>
          <w:bCs/>
          <w:szCs w:val="24"/>
          <w:lang w:val="en-GB"/>
        </w:rPr>
        <w:t>”</w:t>
      </w:r>
    </w:p>
    <w:p w14:paraId="390832D3" w14:textId="2953061D" w:rsidR="00E240F2" w:rsidRPr="00E47A27" w:rsidRDefault="004669AB" w:rsidP="004669AB">
      <w:pPr>
        <w:pStyle w:val="Blockquote"/>
        <w:spacing w:before="120" w:after="120"/>
        <w:jc w:val="center"/>
        <w:rPr>
          <w:b/>
          <w:bCs/>
          <w:sz w:val="28"/>
          <w:szCs w:val="22"/>
        </w:rPr>
      </w:pPr>
      <w:r w:rsidRPr="00E47A27">
        <w:rPr>
          <w:b/>
          <w:bCs/>
          <w:szCs w:val="24"/>
          <w:lang w:val="en-GB"/>
        </w:rPr>
        <w:t>Openin</w:t>
      </w:r>
      <w:r w:rsidR="004918F4" w:rsidRPr="00E47A27">
        <w:rPr>
          <w:b/>
          <w:bCs/>
          <w:szCs w:val="24"/>
          <w:lang w:val="en-GB"/>
        </w:rPr>
        <w:t>g</w:t>
      </w:r>
      <w:r w:rsidRPr="00E47A27">
        <w:rPr>
          <w:b/>
          <w:bCs/>
          <w:szCs w:val="24"/>
          <w:lang w:val="en-GB"/>
        </w:rPr>
        <w:t xml:space="preserve"> Hours; Monday-Friday 8:00- 16:00</w:t>
      </w:r>
      <w:r w:rsidR="00E240F2" w:rsidRPr="00E47A27">
        <w:rPr>
          <w:b/>
          <w:bCs/>
          <w:sz w:val="28"/>
          <w:szCs w:val="22"/>
        </w:rPr>
        <w:br/>
      </w:r>
    </w:p>
    <w:p w14:paraId="0A9293CF" w14:textId="77777777" w:rsidR="00E240F2" w:rsidRPr="004669AB" w:rsidRDefault="00E240F2" w:rsidP="00E240F2">
      <w:pPr>
        <w:pStyle w:val="Blockquote"/>
        <w:ind w:left="0" w:right="26"/>
        <w:jc w:val="both"/>
        <w:rPr>
          <w:rStyle w:val="Strong"/>
          <w:snapToGrid/>
          <w:sz w:val="22"/>
          <w:szCs w:val="22"/>
          <w:lang w:val="en-GB" w:eastAsia="en-GB"/>
        </w:rPr>
      </w:pPr>
      <w:r w:rsidRPr="004669AB">
        <w:rPr>
          <w:sz w:val="22"/>
          <w:szCs w:val="22"/>
        </w:rPr>
        <w:t xml:space="preserve">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w:t>
      </w:r>
      <w:proofErr w:type="spellStart"/>
      <w:r w:rsidRPr="004669AB">
        <w:rPr>
          <w:sz w:val="22"/>
          <w:szCs w:val="22"/>
        </w:rPr>
        <w:t>jeopardise</w:t>
      </w:r>
      <w:proofErr w:type="spellEnd"/>
      <w:r w:rsidRPr="004669AB">
        <w:rPr>
          <w:sz w:val="22"/>
          <w:szCs w:val="22"/>
        </w:rPr>
        <w:t xml:space="preserve"> decisions already taken and notified.</w:t>
      </w:r>
    </w:p>
    <w:p w14:paraId="343D26CB" w14:textId="07949B4C" w:rsidR="00E240F2" w:rsidRPr="004669AB" w:rsidRDefault="00E240F2" w:rsidP="00E240F2">
      <w:pPr>
        <w:spacing w:before="120" w:after="120"/>
        <w:jc w:val="both"/>
        <w:rPr>
          <w:sz w:val="22"/>
          <w:szCs w:val="22"/>
        </w:rPr>
      </w:pPr>
      <w:r w:rsidRPr="004669AB">
        <w:rPr>
          <w:rStyle w:val="Strong"/>
          <w:sz w:val="22"/>
          <w:szCs w:val="22"/>
        </w:rPr>
        <w:t xml:space="preserve"> </w:t>
      </w:r>
      <w:r w:rsidRPr="004669AB">
        <w:rPr>
          <w:sz w:val="22"/>
          <w:szCs w:val="22"/>
        </w:rPr>
        <w:t>Tenders must be submitted using the double envelope system, i.e. in an outer parcel or envelope containing two separate, sealed envelopes, one bearing the words ‘</w:t>
      </w:r>
      <w:r w:rsidRPr="004669AB">
        <w:rPr>
          <w:b/>
          <w:sz w:val="22"/>
          <w:szCs w:val="22"/>
        </w:rPr>
        <w:t>Envelope A — Technical offer’</w:t>
      </w:r>
      <w:r w:rsidRPr="004669AB">
        <w:rPr>
          <w:sz w:val="22"/>
          <w:szCs w:val="22"/>
        </w:rPr>
        <w:t xml:space="preserve"> and the other ‘</w:t>
      </w:r>
      <w:r w:rsidRPr="004669AB">
        <w:rPr>
          <w:b/>
          <w:sz w:val="22"/>
          <w:szCs w:val="22"/>
        </w:rPr>
        <w:t>Envelope B — Financial offer’</w:t>
      </w:r>
      <w:r w:rsidRPr="004669AB">
        <w:rPr>
          <w:sz w:val="22"/>
          <w:szCs w:val="22"/>
        </w:rPr>
        <w:t>. All parts of the tender other than the financial offer must be submitted in Envelope A (i.e. including the tender submission form,).</w:t>
      </w:r>
    </w:p>
    <w:p w14:paraId="2906153C" w14:textId="77777777" w:rsidR="00E240F2" w:rsidRPr="004669AB" w:rsidRDefault="00E240F2" w:rsidP="00E240F2">
      <w:pPr>
        <w:spacing w:before="120" w:after="120"/>
        <w:jc w:val="both"/>
        <w:rPr>
          <w:sz w:val="22"/>
          <w:szCs w:val="22"/>
        </w:rPr>
      </w:pPr>
      <w:r w:rsidRPr="004669AB">
        <w:rPr>
          <w:sz w:val="22"/>
          <w:szCs w:val="22"/>
        </w:rPr>
        <w:t xml:space="preserve">The outer envelope should provide the following information: </w:t>
      </w:r>
    </w:p>
    <w:p w14:paraId="69697051" w14:textId="77777777" w:rsidR="00E240F2" w:rsidRPr="004669AB" w:rsidRDefault="00E240F2" w:rsidP="00E240F2">
      <w:pPr>
        <w:numPr>
          <w:ilvl w:val="0"/>
          <w:numId w:val="24"/>
        </w:numPr>
        <w:tabs>
          <w:tab w:val="clear" w:pos="861"/>
        </w:tabs>
        <w:spacing w:before="120" w:after="120"/>
        <w:ind w:left="426" w:hanging="284"/>
        <w:rPr>
          <w:sz w:val="22"/>
          <w:szCs w:val="22"/>
        </w:rPr>
      </w:pPr>
      <w:r w:rsidRPr="004669AB">
        <w:rPr>
          <w:sz w:val="22"/>
          <w:szCs w:val="22"/>
        </w:rPr>
        <w:t xml:space="preserve">the address for submitting tenders indicated above; </w:t>
      </w:r>
    </w:p>
    <w:p w14:paraId="0D06C53F" w14:textId="384437A8" w:rsidR="00E240F2" w:rsidRPr="004669AB" w:rsidRDefault="00E240F2" w:rsidP="00E07245">
      <w:pPr>
        <w:spacing w:before="120" w:after="120"/>
        <w:ind w:firstLine="142"/>
        <w:rPr>
          <w:sz w:val="22"/>
          <w:szCs w:val="22"/>
        </w:rPr>
      </w:pPr>
      <w:r w:rsidRPr="004669AB">
        <w:rPr>
          <w:sz w:val="22"/>
          <w:szCs w:val="22"/>
        </w:rPr>
        <w:t xml:space="preserve">b)  the reference code of the tender procedure </w:t>
      </w:r>
      <w:r w:rsidR="004918F4">
        <w:t>(i.e. SA-0300384 / SPICE)</w:t>
      </w:r>
    </w:p>
    <w:p w14:paraId="57C9B1FD" w14:textId="577C29C1" w:rsidR="00E240F2" w:rsidRPr="004669AB" w:rsidRDefault="00E240F2" w:rsidP="00E07245">
      <w:pPr>
        <w:spacing w:before="120" w:after="120"/>
        <w:ind w:left="142"/>
        <w:rPr>
          <w:sz w:val="22"/>
          <w:szCs w:val="22"/>
        </w:rPr>
      </w:pPr>
      <w:r w:rsidRPr="004669AB">
        <w:rPr>
          <w:sz w:val="22"/>
          <w:szCs w:val="22"/>
        </w:rPr>
        <w:t>c)</w:t>
      </w:r>
      <w:r w:rsidRPr="004669AB">
        <w:rPr>
          <w:sz w:val="22"/>
          <w:szCs w:val="22"/>
        </w:rPr>
        <w:tab/>
        <w:t>the words ‘Not to be opened before the tender-opening session’ and</w:t>
      </w:r>
      <w:r w:rsidR="004669AB">
        <w:rPr>
          <w:sz w:val="22"/>
          <w:szCs w:val="22"/>
        </w:rPr>
        <w:t xml:space="preserve"> “</w:t>
      </w:r>
      <w:proofErr w:type="spellStart"/>
      <w:r w:rsidR="009C226C">
        <w:t>Të</w:t>
      </w:r>
      <w:proofErr w:type="spellEnd"/>
      <w:r w:rsidR="009C226C">
        <w:t xml:space="preserve"> </w:t>
      </w:r>
      <w:proofErr w:type="spellStart"/>
      <w:r w:rsidR="009C226C">
        <w:t>mos</w:t>
      </w:r>
      <w:proofErr w:type="spellEnd"/>
      <w:r w:rsidR="009C226C">
        <w:t xml:space="preserve"> </w:t>
      </w:r>
      <w:proofErr w:type="spellStart"/>
      <w:r w:rsidR="009C226C">
        <w:t>hapet</w:t>
      </w:r>
      <w:proofErr w:type="spellEnd"/>
      <w:r w:rsidR="009C226C">
        <w:t xml:space="preserve"> para </w:t>
      </w:r>
      <w:proofErr w:type="spellStart"/>
      <w:r w:rsidR="009C226C">
        <w:t>seancës</w:t>
      </w:r>
      <w:proofErr w:type="spellEnd"/>
      <w:r w:rsidR="009C226C">
        <w:t xml:space="preserve"> </w:t>
      </w:r>
      <w:proofErr w:type="spellStart"/>
      <w:r w:rsidR="009C226C">
        <w:t>së</w:t>
      </w:r>
      <w:proofErr w:type="spellEnd"/>
      <w:r w:rsidR="009C226C">
        <w:t xml:space="preserve"> </w:t>
      </w:r>
      <w:proofErr w:type="spellStart"/>
      <w:r w:rsidR="009C226C">
        <w:t>hapjes</w:t>
      </w:r>
      <w:proofErr w:type="spellEnd"/>
      <w:r w:rsidR="009C226C">
        <w:t xml:space="preserve"> </w:t>
      </w:r>
      <w:proofErr w:type="spellStart"/>
      <w:r w:rsidR="009C226C">
        <w:t>së</w:t>
      </w:r>
      <w:proofErr w:type="spellEnd"/>
      <w:r w:rsidR="009C226C">
        <w:t xml:space="preserve"> </w:t>
      </w:r>
      <w:proofErr w:type="spellStart"/>
      <w:r w:rsidR="009C226C">
        <w:t>ofertave</w:t>
      </w:r>
      <w:proofErr w:type="spellEnd"/>
      <w:r w:rsidR="009C226C">
        <w:t>”</w:t>
      </w:r>
    </w:p>
    <w:p w14:paraId="6FBE2846" w14:textId="77777777" w:rsidR="00E240F2" w:rsidRPr="004669AB" w:rsidRDefault="00E240F2" w:rsidP="00E07245">
      <w:pPr>
        <w:spacing w:before="120" w:after="120"/>
        <w:ind w:firstLine="142"/>
        <w:rPr>
          <w:sz w:val="22"/>
          <w:szCs w:val="22"/>
        </w:rPr>
      </w:pPr>
      <w:r w:rsidRPr="004669AB">
        <w:rPr>
          <w:sz w:val="22"/>
          <w:szCs w:val="22"/>
        </w:rPr>
        <w:t>d)</w:t>
      </w:r>
      <w:r w:rsidRPr="004669AB">
        <w:rPr>
          <w:sz w:val="22"/>
          <w:szCs w:val="22"/>
        </w:rPr>
        <w:tab/>
        <w:t>the name of the tenderer.</w:t>
      </w:r>
    </w:p>
    <w:p w14:paraId="6D1BFED0" w14:textId="061C84EA" w:rsidR="00E240F2" w:rsidRDefault="00E240F2" w:rsidP="00E07245">
      <w:pPr>
        <w:spacing w:before="120" w:after="120"/>
        <w:ind w:left="142"/>
        <w:rPr>
          <w:sz w:val="22"/>
          <w:szCs w:val="22"/>
        </w:rPr>
      </w:pPr>
      <w:r w:rsidRPr="004669AB">
        <w:rPr>
          <w:sz w:val="22"/>
          <w:szCs w:val="22"/>
        </w:rPr>
        <w:t>Each envelope must include an index of its contents. The pages of the technical and financial offers must be numbered.</w:t>
      </w:r>
    </w:p>
    <w:p w14:paraId="4E2CE56D" w14:textId="77777777" w:rsidR="003436FE" w:rsidRPr="002B370E" w:rsidRDefault="003436FE" w:rsidP="003436FE">
      <w:pPr>
        <w:spacing w:before="120" w:after="120"/>
        <w:jc w:val="both"/>
        <w:rPr>
          <w:sz w:val="22"/>
          <w:szCs w:val="22"/>
        </w:rPr>
      </w:pPr>
    </w:p>
    <w:p w14:paraId="15017019" w14:textId="77777777"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0D9DE89F" w14:textId="72EB68B6" w:rsidR="00BA4FCD" w:rsidRDefault="004669AB" w:rsidP="00BA4FCD">
      <w:pPr>
        <w:spacing w:before="120" w:after="120"/>
        <w:jc w:val="both"/>
        <w:rPr>
          <w:sz w:val="22"/>
          <w:szCs w:val="22"/>
        </w:rPr>
      </w:pPr>
      <w:r w:rsidRPr="004669AB">
        <w:rPr>
          <w:sz w:val="22"/>
          <w:szCs w:val="22"/>
        </w:rPr>
        <w:t xml:space="preserve"> </w:t>
      </w:r>
      <w:r w:rsidR="00BA4FCD" w:rsidRPr="004669AB">
        <w:rPr>
          <w:sz w:val="22"/>
          <w:szCs w:val="22"/>
        </w:rPr>
        <w:t xml:space="preserve">Paper submission: </w:t>
      </w:r>
    </w:p>
    <w:p w14:paraId="7DF1D707" w14:textId="77777777" w:rsidR="00BA4FCD" w:rsidRPr="004669AB" w:rsidRDefault="00BA4FCD" w:rsidP="00BA4FCD">
      <w:pPr>
        <w:spacing w:before="120" w:after="120"/>
        <w:jc w:val="both"/>
        <w:rPr>
          <w:sz w:val="22"/>
          <w:szCs w:val="22"/>
        </w:rPr>
      </w:pPr>
      <w:r w:rsidRPr="004669AB">
        <w:rPr>
          <w:sz w:val="22"/>
          <w:szCs w:val="22"/>
        </w:rPr>
        <w:t>Tenderers may amend or withdraw their tenders by written notification prior to the deadline for submitting tenders. Tenders may not be amended after this deadline.</w:t>
      </w:r>
    </w:p>
    <w:p w14:paraId="41D31B62" w14:textId="39BC3B8A" w:rsidR="00BA4FCD" w:rsidRPr="002B370E" w:rsidRDefault="00BA4FCD" w:rsidP="00BA4FCD">
      <w:pPr>
        <w:spacing w:before="120" w:after="120"/>
        <w:jc w:val="both"/>
        <w:rPr>
          <w:sz w:val="22"/>
          <w:szCs w:val="22"/>
        </w:rPr>
      </w:pPr>
      <w:r w:rsidRPr="004669AB">
        <w:rPr>
          <w:sz w:val="22"/>
          <w:szCs w:val="22"/>
        </w:rPr>
        <w:t xml:space="preserve">Any such notification of amendment or withdrawal must be prepared and submitted in accordance with clause </w:t>
      </w:r>
      <w:r w:rsidRPr="004669AB">
        <w:rPr>
          <w:sz w:val="22"/>
          <w:szCs w:val="22"/>
        </w:rPr>
        <w:fldChar w:fldCharType="begin"/>
      </w:r>
      <w:r w:rsidRPr="004669AB">
        <w:rPr>
          <w:sz w:val="22"/>
          <w:szCs w:val="22"/>
        </w:rPr>
        <w:instrText xml:space="preserve"> REF _Ref499982672 \r \h  \* MERGEFORMAT </w:instrText>
      </w:r>
      <w:r w:rsidRPr="004669AB">
        <w:rPr>
          <w:sz w:val="22"/>
          <w:szCs w:val="22"/>
        </w:rPr>
      </w:r>
      <w:r w:rsidRPr="004669AB">
        <w:rPr>
          <w:sz w:val="22"/>
          <w:szCs w:val="22"/>
        </w:rPr>
        <w:fldChar w:fldCharType="separate"/>
      </w:r>
      <w:r w:rsidR="0074750C">
        <w:rPr>
          <w:sz w:val="22"/>
          <w:szCs w:val="22"/>
        </w:rPr>
        <w:t>8</w:t>
      </w:r>
      <w:r w:rsidRPr="004669AB">
        <w:rPr>
          <w:sz w:val="22"/>
          <w:szCs w:val="22"/>
        </w:rPr>
        <w:fldChar w:fldCharType="end"/>
      </w:r>
      <w:r w:rsidRPr="004669AB">
        <w:rPr>
          <w:sz w:val="22"/>
          <w:szCs w:val="22"/>
        </w:rPr>
        <w:t>. The outer envelope (and the relevant inner envelope) must be marked ‘Amendment’ or ‘Withdrawal’ as appropriate.</w:t>
      </w:r>
    </w:p>
    <w:p w14:paraId="09245CA9"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lastRenderedPageBreak/>
        <w:t>Costs for preparing tenders</w:t>
      </w:r>
    </w:p>
    <w:p w14:paraId="53036B27"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45329401" w14:textId="77777777"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14:paraId="4064C63A" w14:textId="77777777"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14:paraId="75156D11" w14:textId="77777777" w:rsidR="003436FE" w:rsidRPr="002B370E" w:rsidRDefault="003436FE" w:rsidP="003436FE">
      <w:pPr>
        <w:numPr>
          <w:ilvl w:val="0"/>
          <w:numId w:val="26"/>
        </w:numPr>
        <w:spacing w:before="120" w:after="120"/>
        <w:jc w:val="both"/>
        <w:rPr>
          <w:b/>
          <w:sz w:val="24"/>
          <w:szCs w:val="24"/>
        </w:rPr>
      </w:pPr>
      <w:r w:rsidRPr="002B370E">
        <w:rPr>
          <w:b/>
          <w:sz w:val="24"/>
          <w:szCs w:val="24"/>
        </w:rPr>
        <w:t>Evaluation of tenders</w:t>
      </w:r>
    </w:p>
    <w:p w14:paraId="520628C0"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51562617" w14:textId="77777777"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14:paraId="7100201C" w14:textId="62EDA9B1" w:rsidR="003436FE" w:rsidRDefault="003436FE" w:rsidP="00A94AD3">
      <w:pPr>
        <w:pStyle w:val="BodyText"/>
        <w:spacing w:before="120" w:after="120"/>
        <w:jc w:val="both"/>
        <w:rPr>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987DA0">
        <w:rPr>
          <w:rStyle w:val="Hyperlink"/>
          <w:sz w:val="22"/>
          <w:szCs w:val="22"/>
        </w:rPr>
        <w:t xml:space="preserve"> </w:t>
      </w:r>
      <w:hyperlink r:id="rId11" w:history="1">
        <w:r w:rsidR="00B9143D" w:rsidRPr="00382DFF">
          <w:rPr>
            <w:rStyle w:val="Hyperlink"/>
            <w:sz w:val="22"/>
            <w:szCs w:val="22"/>
          </w:rPr>
          <w:t>https://wikis.ec.europa.eu/display/ExactExternalWiki/3.+Service+Contracts</w:t>
        </w:r>
      </w:hyperlink>
      <w:r w:rsidRPr="0059570B">
        <w:rPr>
          <w:sz w:val="22"/>
          <w:szCs w:val="22"/>
        </w:rPr>
        <w:t>).</w:t>
      </w:r>
    </w:p>
    <w:p w14:paraId="2CDCD79F" w14:textId="77777777" w:rsidR="003436FE" w:rsidRPr="002B370E" w:rsidRDefault="003436FE" w:rsidP="003436FE">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54995CEE" w14:textId="5FB4482C" w:rsidR="00BA4FCD" w:rsidRPr="00294800" w:rsidRDefault="00BA4FCD" w:rsidP="00BA4FCD">
      <w:pPr>
        <w:spacing w:before="120" w:after="120"/>
        <w:jc w:val="both"/>
        <w:rPr>
          <w:sz w:val="22"/>
          <w:szCs w:val="22"/>
        </w:rPr>
      </w:pPr>
      <w:r w:rsidRPr="004669AB">
        <w:rPr>
          <w:sz w:val="22"/>
          <w:szCs w:val="22"/>
        </w:rPr>
        <w:t>No interviews are foreseen.</w:t>
      </w:r>
      <w:r w:rsidR="004669AB" w:rsidRPr="004669AB">
        <w:rPr>
          <w:sz w:val="22"/>
          <w:szCs w:val="22"/>
        </w:rPr>
        <w:t xml:space="preserve"> </w:t>
      </w:r>
    </w:p>
    <w:p w14:paraId="1A8EF0C1" w14:textId="77777777" w:rsidR="00BA4FCD" w:rsidRPr="002B370E" w:rsidRDefault="00BA4FCD" w:rsidP="003436FE">
      <w:pPr>
        <w:spacing w:before="120" w:after="120"/>
        <w:jc w:val="both"/>
        <w:rPr>
          <w:sz w:val="22"/>
          <w:szCs w:val="22"/>
        </w:rPr>
      </w:pPr>
    </w:p>
    <w:p w14:paraId="45F4F665"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00D0E0E6" w14:textId="6CF85439" w:rsidR="00A76872" w:rsidRDefault="004669AB" w:rsidP="00A76872">
      <w:pPr>
        <w:spacing w:before="120" w:after="120"/>
        <w:jc w:val="both"/>
        <w:rPr>
          <w:sz w:val="22"/>
          <w:szCs w:val="22"/>
        </w:rPr>
      </w:pPr>
      <w:r w:rsidRPr="00A935C0">
        <w:rPr>
          <w:sz w:val="22"/>
          <w:szCs w:val="22"/>
        </w:rPr>
        <w:t xml:space="preserve"> </w:t>
      </w:r>
      <w:r w:rsidR="00A76872" w:rsidRPr="00A935C0">
        <w:rPr>
          <w:sz w:val="22"/>
          <w:szCs w:val="22"/>
        </w:rPr>
        <w:t>Paper submission:</w:t>
      </w:r>
    </w:p>
    <w:p w14:paraId="68508BA1" w14:textId="1CEF74BC" w:rsidR="00A76872" w:rsidRPr="002B370E" w:rsidRDefault="00A76872" w:rsidP="00A76872">
      <w:pPr>
        <w:spacing w:before="120" w:after="120"/>
        <w:jc w:val="both"/>
        <w:rPr>
          <w:sz w:val="22"/>
          <w:szCs w:val="22"/>
        </w:rPr>
      </w:pPr>
      <w:r w:rsidRPr="00A935C0">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14:paraId="35D16578" w14:textId="77777777"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Pr="002B370E">
        <w:rPr>
          <w:b/>
          <w:sz w:val="22"/>
          <w:szCs w:val="22"/>
        </w:rPr>
        <w:t>Choice of selected tenderer</w:t>
      </w:r>
      <w:r w:rsidRPr="002B370E">
        <w:rPr>
          <w:b/>
          <w:sz w:val="22"/>
          <w:szCs w:val="22"/>
          <w:u w:val="single"/>
        </w:rPr>
        <w:t xml:space="preserve"> </w:t>
      </w:r>
    </w:p>
    <w:p w14:paraId="3D2E7533" w14:textId="77777777"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0022643A" w:rsidRPr="002B370E">
        <w:rPr>
          <w:sz w:val="22"/>
          <w:szCs w:val="22"/>
        </w:rPr>
        <w:t xml:space="preserve"> </w:t>
      </w:r>
      <w:r w:rsidRPr="002B370E">
        <w:rPr>
          <w:sz w:val="22"/>
          <w:szCs w:val="22"/>
        </w:rPr>
        <w:t>is established by weighing technical quality against price on an 80/20 basis.</w:t>
      </w:r>
    </w:p>
    <w:p w14:paraId="1D29EA2D" w14:textId="77777777" w:rsidR="003436FE" w:rsidRPr="002B370E"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r w:rsidRPr="002B370E">
        <w:rPr>
          <w:b/>
          <w:sz w:val="22"/>
          <w:szCs w:val="22"/>
        </w:rPr>
        <w:t>Confidentiality</w:t>
      </w:r>
    </w:p>
    <w:p w14:paraId="6C098521" w14:textId="77777777"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 the European Anti-Fraud Office and the European Court of Auditors.</w:t>
      </w:r>
    </w:p>
    <w:p w14:paraId="44453973"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lastRenderedPageBreak/>
        <w:t>Ethics clauses / Corruptive practices</w:t>
      </w:r>
    </w:p>
    <w:p w14:paraId="2EB9D15C" w14:textId="77777777"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p>
    <w:p w14:paraId="29A1956F" w14:textId="77777777"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36EE8317" w14:textId="77777777" w:rsidR="00121005" w:rsidRDefault="003436FE" w:rsidP="003436FE">
      <w:pPr>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 as well as environmental legislation and core labour standards</w:t>
      </w:r>
    </w:p>
    <w:p w14:paraId="7727D2EF" w14:textId="6F4DAA02"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 The tenderer and its </w:t>
      </w:r>
      <w:r w:rsidR="00B370D2" w:rsidRPr="00E07245">
        <w:rPr>
          <w:sz w:val="22"/>
          <w:szCs w:val="22"/>
        </w:rPr>
        <w:t>personnel</w:t>
      </w:r>
      <w:r w:rsidRPr="00121005">
        <w:rPr>
          <w:sz w:val="22"/>
          <w:szCs w:val="22"/>
        </w:rPr>
        <w:t xml:space="preserve"> must comply with human rights</w:t>
      </w:r>
      <w:r w:rsidR="00EB1484">
        <w:rPr>
          <w:sz w:val="22"/>
          <w:szCs w:val="22"/>
        </w:rPr>
        <w:t xml:space="preserve"> and applicable data protection rules</w:t>
      </w:r>
      <w:r w:rsidRPr="00121005">
        <w:rPr>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DD402E6" w14:textId="77777777" w:rsidR="00121005" w:rsidRPr="009A733A"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sz w:val="22"/>
          <w:szCs w:val="22"/>
        </w:rPr>
      </w:pPr>
      <w:r>
        <w:rPr>
          <w:sz w:val="22"/>
          <w:szCs w:val="22"/>
        </w:rPr>
        <w:t xml:space="preserve">          </w:t>
      </w: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14:paraId="598016EE" w14:textId="77777777" w:rsidR="00121005" w:rsidRP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 xml:space="preserve">The European Commission applies a policy of 'zero tolerance' in relation to all wrongful conduct which has an impact on the professional credibility of the tenderer. </w:t>
      </w:r>
    </w:p>
    <w:p w14:paraId="21FC9F73" w14:textId="77777777" w:rsid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Physical abuse or punishment, or threats of physical abuse, sexual abuse or exploitation, harassment and verbal abuse, as well as other forms of intimidation shall be prohibited.</w:t>
      </w:r>
    </w:p>
    <w:p w14:paraId="737DC355" w14:textId="77777777" w:rsidR="00121005" w:rsidRDefault="00121005" w:rsidP="003436FE">
      <w:pPr>
        <w:spacing w:before="120" w:after="120"/>
        <w:ind w:left="567" w:hanging="567"/>
        <w:jc w:val="both"/>
        <w:rPr>
          <w:sz w:val="22"/>
          <w:szCs w:val="22"/>
        </w:rPr>
      </w:pPr>
      <w:r w:rsidRPr="002B370E" w:rsidDel="00121005">
        <w:rPr>
          <w:sz w:val="22"/>
          <w:szCs w:val="22"/>
        </w:rPr>
        <w:t xml:space="preserve"> </w:t>
      </w:r>
      <w:r w:rsidR="003436FE" w:rsidRPr="002B370E">
        <w:rPr>
          <w:sz w:val="22"/>
          <w:szCs w:val="22"/>
        </w:rPr>
        <w:t>c)</w:t>
      </w:r>
      <w:r w:rsidR="003436FE" w:rsidRPr="002B370E">
        <w:rPr>
          <w:sz w:val="22"/>
          <w:szCs w:val="22"/>
        </w:rPr>
        <w:tab/>
      </w:r>
      <w:r w:rsidRPr="009A733A">
        <w:rPr>
          <w:sz w:val="22"/>
          <w:szCs w:val="22"/>
          <w:u w:val="single"/>
        </w:rPr>
        <w:t>Anti-corruption and anti-bribery</w:t>
      </w:r>
      <w:r w:rsidRPr="00121005">
        <w:rPr>
          <w:sz w:val="22"/>
          <w:szCs w:val="22"/>
        </w:rPr>
        <w:t xml:space="preserve"> </w:t>
      </w:r>
    </w:p>
    <w:p w14:paraId="3ABB9BCD" w14:textId="77777777" w:rsidR="003436FE" w:rsidRPr="002B370E" w:rsidRDefault="00121005" w:rsidP="003436FE">
      <w:pPr>
        <w:spacing w:before="120" w:after="120"/>
        <w:ind w:left="567" w:hanging="567"/>
        <w:jc w:val="both"/>
        <w:rPr>
          <w:sz w:val="22"/>
          <w:szCs w:val="22"/>
        </w:rPr>
      </w:pPr>
      <w:r>
        <w:rPr>
          <w:sz w:val="22"/>
          <w:szCs w:val="22"/>
        </w:rPr>
        <w:t xml:space="preserve">          </w:t>
      </w: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003436FE" w:rsidRPr="002B370E">
        <w:rPr>
          <w:sz w:val="22"/>
          <w:szCs w:val="22"/>
        </w:rPr>
        <w:t xml:space="preserve"> </w:t>
      </w:r>
    </w:p>
    <w:p w14:paraId="4A54CE21" w14:textId="77777777"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r w:rsidR="00121005" w:rsidRPr="00121005">
        <w:rPr>
          <w:sz w:val="22"/>
          <w:szCs w:val="22"/>
        </w:rPr>
        <w:t xml:space="preserve"> </w:t>
      </w:r>
    </w:p>
    <w:p w14:paraId="3274ACD8" w14:textId="77777777" w:rsidR="00121005" w:rsidRPr="00121005" w:rsidRDefault="00121005" w:rsidP="00121005">
      <w:pPr>
        <w:spacing w:before="120" w:after="120"/>
        <w:ind w:left="567" w:hanging="567"/>
        <w:jc w:val="both"/>
        <w:rPr>
          <w:sz w:val="22"/>
          <w:szCs w:val="22"/>
        </w:rPr>
      </w:pPr>
      <w:r>
        <w:rPr>
          <w:sz w:val="22"/>
          <w:szCs w:val="22"/>
        </w:rPr>
        <w:t xml:space="preserve">         </w:t>
      </w: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117A0AD" w14:textId="77777777" w:rsidR="003436FE" w:rsidRPr="002B370E" w:rsidRDefault="00121005" w:rsidP="009A733A">
      <w:pPr>
        <w:spacing w:before="120" w:after="120"/>
        <w:ind w:left="567" w:hanging="567"/>
        <w:jc w:val="both"/>
        <w:rPr>
          <w:sz w:val="22"/>
          <w:szCs w:val="22"/>
        </w:rPr>
      </w:pPr>
      <w:r>
        <w:rPr>
          <w:sz w:val="22"/>
          <w:szCs w:val="22"/>
        </w:rPr>
        <w:lastRenderedPageBreak/>
        <w:t xml:space="preserve">          </w:t>
      </w: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427BEE41" w14:textId="77777777"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14:paraId="2770128D" w14:textId="77777777" w:rsidR="003436FE" w:rsidRPr="002B370E" w:rsidRDefault="00121005" w:rsidP="003436FE">
      <w:pPr>
        <w:spacing w:before="120" w:after="120"/>
        <w:ind w:left="567" w:hanging="567"/>
        <w:jc w:val="both"/>
        <w:rPr>
          <w:sz w:val="22"/>
          <w:szCs w:val="22"/>
        </w:rPr>
      </w:pPr>
      <w:r w:rsidRPr="00AE2ECB">
        <w:rPr>
          <w:sz w:val="22"/>
          <w:szCs w:val="22"/>
        </w:rPr>
        <w:t xml:space="preserve">         </w:t>
      </w:r>
      <w:r w:rsidR="003436FE" w:rsidRPr="002B370E">
        <w:rPr>
          <w:sz w:val="22"/>
          <w:szCs w:val="22"/>
        </w:rPr>
        <w:t xml:space="preserve">The </w:t>
      </w:r>
      <w:r w:rsidR="00491B4A">
        <w:rPr>
          <w:sz w:val="22"/>
          <w:szCs w:val="22"/>
        </w:rPr>
        <w:t>c</w:t>
      </w:r>
      <w:r w:rsidR="003436FE" w:rsidRPr="002B370E">
        <w:rPr>
          <w:sz w:val="22"/>
          <w:szCs w:val="22"/>
        </w:rPr>
        <w:t xml:space="preserve">ontracting </w:t>
      </w:r>
      <w:r w:rsidR="00491B4A">
        <w:rPr>
          <w:sz w:val="22"/>
          <w:szCs w:val="22"/>
        </w:rPr>
        <w:t>a</w:t>
      </w:r>
      <w:r w:rsidR="003436FE"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003436FE" w:rsidRPr="002B370E">
        <w:rPr>
          <w:sz w:val="22"/>
          <w:szCs w:val="22"/>
        </w:rPr>
        <w:t xml:space="preserve">, irregularities or fraud. </w:t>
      </w:r>
      <w:r w:rsidR="003436FE">
        <w:rPr>
          <w:sz w:val="22"/>
          <w:szCs w:val="22"/>
        </w:rPr>
        <w:t>If</w:t>
      </w:r>
      <w:r w:rsidR="003436FE" w:rsidRPr="002B370E">
        <w:rPr>
          <w:sz w:val="22"/>
          <w:szCs w:val="22"/>
        </w:rPr>
        <w:t xml:space="preserve"> </w:t>
      </w:r>
      <w:r w:rsidR="00C52EDE">
        <w:rPr>
          <w:sz w:val="22"/>
          <w:szCs w:val="22"/>
        </w:rPr>
        <w:t>breach of obligations</w:t>
      </w:r>
      <w:r w:rsidR="003436FE" w:rsidRPr="002B370E">
        <w:rPr>
          <w:sz w:val="22"/>
          <w:szCs w:val="22"/>
        </w:rPr>
        <w:t xml:space="preserve">, irregularities or fraud are discovered after the award of the </w:t>
      </w:r>
      <w:r w:rsidR="00491B4A">
        <w:rPr>
          <w:sz w:val="22"/>
          <w:szCs w:val="22"/>
        </w:rPr>
        <w:t>c</w:t>
      </w:r>
      <w:r w:rsidR="003436FE" w:rsidRPr="002B370E">
        <w:rPr>
          <w:sz w:val="22"/>
          <w:szCs w:val="22"/>
        </w:rPr>
        <w:t xml:space="preserve">ontract, the </w:t>
      </w:r>
      <w:r w:rsidR="00491B4A">
        <w:rPr>
          <w:sz w:val="22"/>
          <w:szCs w:val="22"/>
        </w:rPr>
        <w:t>c</w:t>
      </w:r>
      <w:r w:rsidR="003436FE" w:rsidRPr="002B370E">
        <w:rPr>
          <w:sz w:val="22"/>
          <w:szCs w:val="22"/>
        </w:rPr>
        <w:t xml:space="preserve">ontracting </w:t>
      </w:r>
      <w:r w:rsidR="00491B4A">
        <w:rPr>
          <w:sz w:val="22"/>
          <w:szCs w:val="22"/>
        </w:rPr>
        <w:t>a</w:t>
      </w:r>
      <w:r w:rsidR="003436FE" w:rsidRPr="002B370E">
        <w:rPr>
          <w:sz w:val="22"/>
          <w:szCs w:val="22"/>
        </w:rPr>
        <w:t xml:space="preserve">uthority may refrain from concluding the </w:t>
      </w:r>
      <w:r w:rsidR="00491B4A">
        <w:rPr>
          <w:sz w:val="22"/>
          <w:szCs w:val="22"/>
        </w:rPr>
        <w:t>c</w:t>
      </w:r>
      <w:r w:rsidR="003436FE" w:rsidRPr="002B370E">
        <w:rPr>
          <w:sz w:val="22"/>
          <w:szCs w:val="22"/>
        </w:rPr>
        <w:t>ontract.</w:t>
      </w:r>
    </w:p>
    <w:p w14:paraId="11846405"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Signature of contract(s)</w:t>
      </w:r>
    </w:p>
    <w:p w14:paraId="1EFDE185" w14:textId="77777777" w:rsidR="003436FE" w:rsidRPr="002B370E" w:rsidRDefault="003436FE" w:rsidP="003436FE">
      <w:pPr>
        <w:keepNext/>
        <w:spacing w:before="120" w:after="120"/>
        <w:ind w:left="567" w:hanging="567"/>
        <w:jc w:val="both"/>
        <w:rPr>
          <w:b/>
          <w:sz w:val="22"/>
          <w:szCs w:val="22"/>
        </w:rPr>
      </w:pPr>
      <w:r w:rsidRPr="002B370E">
        <w:rPr>
          <w:b/>
          <w:sz w:val="22"/>
          <w:szCs w:val="22"/>
        </w:rPr>
        <w:t>14.1</w:t>
      </w:r>
      <w:r w:rsidR="00010683">
        <w:rPr>
          <w:b/>
          <w:sz w:val="22"/>
          <w:szCs w:val="22"/>
        </w:rPr>
        <w:t>.</w:t>
      </w:r>
      <w:r w:rsidRPr="002B370E">
        <w:rPr>
          <w:b/>
          <w:sz w:val="22"/>
          <w:szCs w:val="22"/>
        </w:rPr>
        <w:tab/>
        <w:t>Notification of award</w:t>
      </w:r>
    </w:p>
    <w:p w14:paraId="7DFB5F08" w14:textId="51D1085E" w:rsidR="00A76872" w:rsidRPr="00A935C0" w:rsidRDefault="00A76872" w:rsidP="00A76872">
      <w:pPr>
        <w:pStyle w:val="Numbered"/>
        <w:numPr>
          <w:ilvl w:val="0"/>
          <w:numId w:val="0"/>
        </w:numPr>
        <w:spacing w:beforeLines="120" w:before="288" w:afterLines="60" w:after="144"/>
        <w:rPr>
          <w:sz w:val="22"/>
          <w:szCs w:val="22"/>
        </w:rPr>
      </w:pPr>
      <w:r w:rsidRPr="00A935C0">
        <w:rPr>
          <w:sz w:val="22"/>
          <w:szCs w:val="22"/>
        </w:rPr>
        <w:t>Paper submission:</w:t>
      </w:r>
    </w:p>
    <w:p w14:paraId="6877C282" w14:textId="2057D2BA" w:rsidR="003436FE" w:rsidRPr="002B370E" w:rsidRDefault="00A76872" w:rsidP="003436FE">
      <w:pPr>
        <w:keepNext/>
        <w:spacing w:before="120" w:after="120"/>
        <w:jc w:val="both"/>
        <w:rPr>
          <w:sz w:val="22"/>
          <w:szCs w:val="22"/>
        </w:rPr>
      </w:pPr>
      <w:r w:rsidRPr="00A935C0">
        <w:rPr>
          <w:sz w:val="22"/>
          <w:szCs w:val="22"/>
        </w:rPr>
        <w:t xml:space="preserve">Tenderers will be notified of the outcome of this procurement procedure in writing. </w:t>
      </w:r>
    </w:p>
    <w:p w14:paraId="10E07E58" w14:textId="20BB288A" w:rsidR="008100D6" w:rsidRDefault="008100D6" w:rsidP="003436FE">
      <w:pPr>
        <w:keepNext/>
        <w:spacing w:before="120" w:after="120"/>
        <w:ind w:left="567" w:hanging="567"/>
        <w:jc w:val="both"/>
        <w:rPr>
          <w:b/>
          <w:sz w:val="22"/>
          <w:szCs w:val="22"/>
        </w:rPr>
      </w:pPr>
    </w:p>
    <w:p w14:paraId="0F5BBF54" w14:textId="77777777" w:rsidR="003436FE" w:rsidRPr="002B370E" w:rsidRDefault="003436FE" w:rsidP="003436FE">
      <w:pPr>
        <w:keepNext/>
        <w:spacing w:before="120" w:after="120"/>
        <w:ind w:left="567" w:hanging="567"/>
        <w:jc w:val="both"/>
        <w:rPr>
          <w:b/>
          <w:sz w:val="22"/>
          <w:szCs w:val="22"/>
          <w:u w:val="single"/>
        </w:rPr>
      </w:pPr>
      <w:r w:rsidRPr="002B370E">
        <w:rPr>
          <w:b/>
          <w:sz w:val="22"/>
          <w:szCs w:val="22"/>
        </w:rPr>
        <w:t>14.2</w:t>
      </w:r>
      <w:r w:rsidR="00010683">
        <w:rPr>
          <w:b/>
          <w:sz w:val="22"/>
          <w:szCs w:val="22"/>
        </w:rPr>
        <w:t>.</w:t>
      </w:r>
      <w:r w:rsidRPr="002B370E">
        <w:rPr>
          <w:b/>
          <w:sz w:val="22"/>
          <w:szCs w:val="22"/>
        </w:rPr>
        <w:tab/>
        <w:t>Signature of the contract(s)</w:t>
      </w:r>
    </w:p>
    <w:p w14:paraId="2A77FD17" w14:textId="3E92CE83" w:rsidR="00E47A27" w:rsidRDefault="00E47A27" w:rsidP="003436FE">
      <w:pPr>
        <w:pStyle w:val="BodyText2"/>
        <w:tabs>
          <w:tab w:val="clear" w:pos="567"/>
          <w:tab w:val="left" w:pos="0"/>
          <w:tab w:val="left" w:pos="630"/>
        </w:tabs>
        <w:spacing w:before="120" w:after="120"/>
        <w:rPr>
          <w:sz w:val="22"/>
          <w:szCs w:val="22"/>
        </w:rPr>
      </w:pPr>
      <w:r w:rsidRPr="00E47A27">
        <w:rPr>
          <w:sz w:val="22"/>
          <w:szCs w:val="22"/>
        </w:rPr>
        <w:t>From the moment the winner is announced, the winner's contract with the Municipality of Vlora will be signed according to the dates specified in the instructions to tenderers.</w:t>
      </w:r>
    </w:p>
    <w:p w14:paraId="7F448974" w14:textId="64123B40"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w:t>
      </w:r>
      <w:r w:rsidRPr="002B370E">
        <w:rPr>
          <w:sz w:val="22"/>
          <w:szCs w:val="22"/>
        </w:rPr>
        <w:t xml:space="preserve"> </w:t>
      </w:r>
      <w:r>
        <w:rPr>
          <w:sz w:val="22"/>
          <w:szCs w:val="22"/>
        </w:rPr>
        <w:t>event</w:t>
      </w:r>
      <w:r w:rsidRPr="002B370E">
        <w:rPr>
          <w:sz w:val="22"/>
          <w:szCs w:val="22"/>
        </w:rPr>
        <w:t xml:space="preserv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award the tender to another tenderer or cancel the tender procedure. </w:t>
      </w:r>
    </w:p>
    <w:p w14:paraId="035A160A" w14:textId="50448EC9" w:rsidR="003436FE" w:rsidRDefault="003436F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00F11E9B" w:rsidRPr="00F11E9B">
        <w:rPr>
          <w:sz w:val="22"/>
          <w:szCs w:val="22"/>
        </w:rPr>
        <w:t>, at the same time as the notification of award is submitted</w:t>
      </w:r>
      <w:r w:rsidR="00F11E9B">
        <w:rPr>
          <w:sz w:val="22"/>
          <w:szCs w:val="22"/>
        </w:rPr>
        <w:t>,</w:t>
      </w:r>
      <w:r w:rsidRPr="002B370E">
        <w:rPr>
          <w:sz w:val="22"/>
          <w:szCs w:val="22"/>
        </w:rPr>
        <w:t xml:space="preserve"> be informed that their tenders were not </w:t>
      </w:r>
      <w:r w:rsidR="0022643A">
        <w:rPr>
          <w:sz w:val="22"/>
          <w:szCs w:val="22"/>
        </w:rPr>
        <w:t>retained</w:t>
      </w:r>
      <w:r w:rsidRPr="002B370E">
        <w:rPr>
          <w:sz w:val="22"/>
          <w:szCs w:val="22"/>
        </w:rPr>
        <w:t xml:space="preserve">, by </w:t>
      </w:r>
      <w:r w:rsidR="0022643A">
        <w:rPr>
          <w:sz w:val="22"/>
          <w:szCs w:val="22"/>
        </w:rPr>
        <w:t>electronic</w:t>
      </w:r>
      <w:r w:rsidR="0022643A" w:rsidRPr="002B370E">
        <w:rPr>
          <w:sz w:val="22"/>
          <w:szCs w:val="22"/>
        </w:rPr>
        <w:t xml:space="preserve"> </w:t>
      </w:r>
      <w:r w:rsidRPr="002B370E">
        <w:rPr>
          <w:sz w:val="22"/>
          <w:szCs w:val="22"/>
        </w:rPr>
        <w:t>means o</w:t>
      </w:r>
      <w:r w:rsidR="0022643A">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rsidR="00F11E9B">
        <w:rPr>
          <w:sz w:val="22"/>
          <w:szCs w:val="22"/>
        </w:rPr>
        <w:t xml:space="preserve"> </w:t>
      </w:r>
      <w:r w:rsidR="00F11E9B">
        <w:t>T</w:t>
      </w:r>
      <w:r w:rsidR="00F11E9B" w:rsidRPr="008062AA">
        <w:rPr>
          <w:rStyle w:val="Style11pt"/>
          <w:szCs w:val="22"/>
        </w:rPr>
        <w:t xml:space="preserve">he </w:t>
      </w:r>
      <w:r w:rsidR="00F11E9B">
        <w:rPr>
          <w:rStyle w:val="Style11pt"/>
          <w:szCs w:val="22"/>
        </w:rPr>
        <w:t>second</w:t>
      </w:r>
      <w:r w:rsidR="00F11E9B">
        <w:rPr>
          <w:rStyle w:val="Style11pt"/>
        </w:rPr>
        <w:t xml:space="preserve"> best tenderer is informed of the notification of award to the successful tenderer with the reservation of the </w:t>
      </w:r>
      <w:r w:rsidR="007A0123">
        <w:rPr>
          <w:rStyle w:val="Style11pt"/>
        </w:rPr>
        <w:t xml:space="preserve">possibility </w:t>
      </w:r>
      <w:r w:rsidR="00F11E9B">
        <w:rPr>
          <w:rStyle w:val="Style11pt"/>
        </w:rPr>
        <w:t xml:space="preserve">to </w:t>
      </w:r>
      <w:r w:rsidR="007A0123">
        <w:rPr>
          <w:rStyle w:val="Style11pt"/>
        </w:rPr>
        <w:t xml:space="preserve">receive </w:t>
      </w:r>
      <w:r w:rsidR="00F11E9B">
        <w:rPr>
          <w:rStyle w:val="Style11pt"/>
        </w:rPr>
        <w:t xml:space="preserve">a notification of award in case of inability to sign the contract with the first ranked tenderer. </w:t>
      </w:r>
      <w:r w:rsidR="007A0123">
        <w:rPr>
          <w:rStyle w:val="Style11pt"/>
        </w:rPr>
        <w:t>The second tenderer may refuse the award of the contract if, when receiving a notification of award, the 90 days of validity of their tender has expired.</w:t>
      </w:r>
    </w:p>
    <w:p w14:paraId="320C2A84" w14:textId="77777777" w:rsidR="00F11E9B" w:rsidRPr="00F11E9B" w:rsidRDefault="00F11E9B" w:rsidP="00F11E9B">
      <w:pPr>
        <w:pStyle w:val="Style11ptJustifiedAfter12pt"/>
      </w:pPr>
      <w:r w:rsidRPr="00083096">
        <w:rPr>
          <w:rStyle w:val="Style11pt"/>
        </w:rPr>
        <w:t xml:space="preserve">The </w:t>
      </w:r>
      <w:r w:rsidR="00491B4A">
        <w:rPr>
          <w:rStyle w:val="Style11pt"/>
        </w:rPr>
        <w:t>c</w:t>
      </w:r>
      <w:r w:rsidRPr="00083096">
        <w:rPr>
          <w:rStyle w:val="Style11pt"/>
        </w:rPr>
        <w:t xml:space="preserve">ontracting </w:t>
      </w:r>
      <w:r w:rsidR="00491B4A">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14:paraId="17C7DC3A"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Cancellation of the tender procedure</w:t>
      </w:r>
    </w:p>
    <w:p w14:paraId="6958617A" w14:textId="77777777"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14:paraId="6E40A215" w14:textId="3D087ED7" w:rsidR="00A76872" w:rsidRDefault="00A76872" w:rsidP="00A76872">
      <w:pPr>
        <w:pStyle w:val="BodyText2"/>
        <w:tabs>
          <w:tab w:val="clear" w:pos="567"/>
          <w:tab w:val="left" w:pos="0"/>
          <w:tab w:val="left" w:pos="630"/>
        </w:tabs>
        <w:spacing w:before="120" w:after="120"/>
        <w:rPr>
          <w:sz w:val="22"/>
          <w:szCs w:val="22"/>
        </w:rPr>
      </w:pPr>
      <w:r w:rsidRPr="00A935C0">
        <w:rPr>
          <w:sz w:val="22"/>
          <w:szCs w:val="22"/>
        </w:rPr>
        <w:t>Paper submission:</w:t>
      </w:r>
    </w:p>
    <w:p w14:paraId="4096FC3C" w14:textId="77777777" w:rsidR="00A76872" w:rsidRPr="002B370E" w:rsidRDefault="00A76872" w:rsidP="003436FE">
      <w:pPr>
        <w:pStyle w:val="BodyText2"/>
        <w:tabs>
          <w:tab w:val="clear" w:pos="567"/>
          <w:tab w:val="left" w:pos="0"/>
          <w:tab w:val="left" w:pos="630"/>
        </w:tabs>
        <w:spacing w:before="120" w:after="120"/>
        <w:rPr>
          <w:sz w:val="22"/>
          <w:szCs w:val="22"/>
        </w:rPr>
      </w:pPr>
      <w:r w:rsidRPr="00A935C0">
        <w:rPr>
          <w:sz w:val="22"/>
          <w:szCs w:val="22"/>
        </w:rPr>
        <w:t>If the tender procedure is cancelled before the outer envelope of any tender has been opened, the unopened and sealed envelopes will be returned to the tenderers. ]</w:t>
      </w:r>
    </w:p>
    <w:p w14:paraId="7B576654"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14:paraId="62FDB13B"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lastRenderedPageBreak/>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14:paraId="39850312"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3ED38CD3"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14:paraId="54CE58D6"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14:paraId="0B32EFF3"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0022643A" w:rsidRPr="002B370E">
        <w:rPr>
          <w:sz w:val="22"/>
          <w:szCs w:val="22"/>
        </w:rPr>
        <w:t xml:space="preserve"> </w:t>
      </w:r>
      <w:r w:rsidRPr="002B370E">
        <w:rPr>
          <w:sz w:val="22"/>
          <w:szCs w:val="22"/>
        </w:rPr>
        <w:t>irregularities</w:t>
      </w:r>
      <w:r w:rsidR="0022643A" w:rsidRPr="0022643A">
        <w:rPr>
          <w:sz w:val="22"/>
          <w:szCs w:val="22"/>
        </w:rPr>
        <w:t xml:space="preserve"> </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3C2BE776"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7B5B7DD1"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0022643A" w:rsidRPr="002B370E" w:rsidDel="0022643A">
        <w:rPr>
          <w:bCs/>
          <w:sz w:val="22"/>
          <w:szCs w:val="22"/>
        </w:rPr>
        <w:t xml:space="preserve"> </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14:paraId="7FF6C6F7"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Appeals</w:t>
      </w:r>
    </w:p>
    <w:p w14:paraId="393BDE4D"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14:paraId="48CC1174" w14:textId="77777777" w:rsidR="00EB1484" w:rsidRPr="00A935C0" w:rsidRDefault="00EB1484" w:rsidP="00EB1484">
      <w:pPr>
        <w:keepNext/>
        <w:spacing w:before="120" w:after="120"/>
        <w:jc w:val="both"/>
        <w:rPr>
          <w:b/>
          <w:bCs/>
          <w:sz w:val="24"/>
          <w:szCs w:val="24"/>
        </w:rPr>
      </w:pPr>
      <w:r w:rsidRPr="00A935C0">
        <w:rPr>
          <w:b/>
          <w:bCs/>
          <w:sz w:val="24"/>
          <w:szCs w:val="24"/>
        </w:rPr>
        <w:t>17. Data Protection</w:t>
      </w:r>
    </w:p>
    <w:p w14:paraId="73850208" w14:textId="70A42134" w:rsidR="00EB1484" w:rsidRPr="00A935C0" w:rsidRDefault="00A935C0" w:rsidP="00EB1484">
      <w:pPr>
        <w:pStyle w:val="BodyText"/>
        <w:jc w:val="both"/>
        <w:rPr>
          <w:sz w:val="22"/>
          <w:szCs w:val="22"/>
        </w:rPr>
      </w:pPr>
      <w:r w:rsidRPr="00A935C0">
        <w:rPr>
          <w:sz w:val="22"/>
          <w:szCs w:val="22"/>
        </w:rPr>
        <w:t xml:space="preserve"> </w:t>
      </w:r>
      <w:r w:rsidR="00EB1484" w:rsidRPr="00A935C0">
        <w:rPr>
          <w:sz w:val="22"/>
          <w:szCs w:val="22"/>
        </w:rPr>
        <w:t>If processing your reply to the invitation to tender involves the recording and processing of personal data (such as names, contact details and CVs), the</w:t>
      </w:r>
      <w:r w:rsidR="00A76872" w:rsidRPr="00A935C0">
        <w:rPr>
          <w:sz w:val="22"/>
          <w:szCs w:val="22"/>
        </w:rPr>
        <w:t xml:space="preserve"> personal data</w:t>
      </w:r>
      <w:r w:rsidR="00EB1484" w:rsidRPr="00A935C0">
        <w:rPr>
          <w:sz w:val="22"/>
          <w:szCs w:val="22"/>
        </w:rPr>
        <w:t xml:space="preserve"> will be processed</w:t>
      </w:r>
      <w:r w:rsidR="00EB1484" w:rsidRPr="00A935C0">
        <w:rPr>
          <w:rStyle w:val="FootnoteReference"/>
          <w:sz w:val="22"/>
          <w:szCs w:val="22"/>
        </w:rPr>
        <w:footnoteReference w:id="2"/>
      </w:r>
      <w:r w:rsidR="00EB1484" w:rsidRPr="00A935C0">
        <w:rPr>
          <w:sz w:val="22"/>
          <w:szCs w:val="22"/>
        </w:rPr>
        <w:t xml:space="preserve">  solely for the purposes of the management and monitoring of the tender and of the contract by the data controller without prejudice to possible transmission to the bodies in charge of monitoring or inspection tasks in application of EU law. In addition, as the contract relates to an external action in Partner Countries outside the EU and as the EU, represented by the European Commission, is acting as contracting authority on behalf and for the benefit of the Partner Countries, transmission of personal data may occur to the Partner Country, solely for the purpose of </w:t>
      </w:r>
      <w:r w:rsidR="00EA447A" w:rsidRPr="00A935C0">
        <w:rPr>
          <w:sz w:val="22"/>
          <w:szCs w:val="22"/>
        </w:rPr>
        <w:t xml:space="preserve">the European Commission </w:t>
      </w:r>
      <w:r w:rsidR="00EB1484" w:rsidRPr="00A935C0">
        <w:rPr>
          <w:sz w:val="22"/>
          <w:szCs w:val="22"/>
        </w:rPr>
        <w:t xml:space="preserve">complying with its obligations under the applicable legislative framework and under the financing agreement concluded between the EU and the Partner Country with regard to this tender procedure. Details concerning processing of your personal data are available on the privacy statement at </w:t>
      </w:r>
    </w:p>
    <w:p w14:paraId="50ABE158" w14:textId="0A74A274" w:rsidR="00EB1484" w:rsidRPr="00A935C0" w:rsidRDefault="00861ADB" w:rsidP="00EB1484">
      <w:pPr>
        <w:pStyle w:val="BodyText2"/>
        <w:tabs>
          <w:tab w:val="left" w:pos="0"/>
          <w:tab w:val="left" w:pos="630"/>
        </w:tabs>
        <w:spacing w:before="120" w:after="120"/>
        <w:rPr>
          <w:color w:val="1F497D"/>
          <w:sz w:val="22"/>
          <w:szCs w:val="22"/>
        </w:rPr>
      </w:pPr>
      <w:hyperlink r:id="rId12" w:anchor="Annexes-AnnexesA(Ch.2):General" w:history="1">
        <w:r w:rsidRPr="00A935C0">
          <w:rPr>
            <w:rStyle w:val="Hyperlink"/>
            <w:sz w:val="22"/>
            <w:szCs w:val="22"/>
          </w:rPr>
          <w:t>https://wikis.ec.europa.eu/display/ExactExternalWiki/Annexes#Annexes-AnnexesA(Ch.2):General</w:t>
        </w:r>
      </w:hyperlink>
      <w:r w:rsidRPr="00A935C0">
        <w:rPr>
          <w:rStyle w:val="FootnoteReference"/>
          <w:sz w:val="22"/>
          <w:szCs w:val="22"/>
        </w:rPr>
        <w:t xml:space="preserve"> </w:t>
      </w:r>
      <w:r w:rsidR="00EB1484" w:rsidRPr="00A935C0">
        <w:rPr>
          <w:rStyle w:val="FootnoteReference"/>
          <w:sz w:val="22"/>
          <w:szCs w:val="22"/>
        </w:rPr>
        <w:footnoteReference w:id="3"/>
      </w:r>
    </w:p>
    <w:p w14:paraId="6CF0D14C" w14:textId="77777777" w:rsidR="00EB1484" w:rsidRPr="00A935C0" w:rsidRDefault="00EB1484" w:rsidP="00EB1484">
      <w:pPr>
        <w:pStyle w:val="BodyText2"/>
        <w:tabs>
          <w:tab w:val="left" w:pos="0"/>
          <w:tab w:val="left" w:pos="630"/>
        </w:tabs>
        <w:spacing w:before="120" w:after="120"/>
        <w:rPr>
          <w:color w:val="1F497D"/>
          <w:sz w:val="22"/>
          <w:szCs w:val="22"/>
        </w:rPr>
      </w:pPr>
      <w:r w:rsidRPr="00A935C0">
        <w:rPr>
          <w:sz w:val="22"/>
          <w:szCs w:val="22"/>
        </w:rPr>
        <w:lastRenderedPageBreak/>
        <w:br/>
        <w:t>In cases where you are processing personal data in the context of participation to a tender (e.g. CVs of both key and technical experts) and/or implementation of a contract (e.g. replacement of experts) you shall accordingly inform the data subjects of the details of the processing and communicate the above mentioned privacy statement to them.</w:t>
      </w:r>
    </w:p>
    <w:p w14:paraId="16C96202" w14:textId="77777777" w:rsidR="00EA447A" w:rsidRPr="00FF1FE0" w:rsidRDefault="00EA447A" w:rsidP="00EB1484">
      <w:pPr>
        <w:tabs>
          <w:tab w:val="left" w:pos="0"/>
          <w:tab w:val="left" w:pos="630"/>
        </w:tabs>
        <w:spacing w:before="120" w:after="120"/>
        <w:jc w:val="both"/>
        <w:rPr>
          <w:sz w:val="22"/>
          <w:szCs w:val="22"/>
        </w:rPr>
      </w:pPr>
    </w:p>
    <w:p w14:paraId="46C1A7FD" w14:textId="54CDDA1D" w:rsidR="00EB1484" w:rsidRPr="00FF1FE0" w:rsidRDefault="00EA447A" w:rsidP="00EB1484">
      <w:pPr>
        <w:spacing w:before="120"/>
        <w:jc w:val="both"/>
        <w:rPr>
          <w:sz w:val="22"/>
          <w:szCs w:val="22"/>
        </w:rPr>
      </w:pPr>
      <w:r w:rsidRPr="00A935C0">
        <w:rPr>
          <w:sz w:val="22"/>
          <w:szCs w:val="22"/>
        </w:rPr>
        <w:t>F</w:t>
      </w:r>
      <w:r w:rsidR="00EB1484" w:rsidRPr="00A935C0">
        <w:rPr>
          <w:sz w:val="22"/>
          <w:szCs w:val="22"/>
        </w:rPr>
        <w:t>or indirect management</w:t>
      </w:r>
      <w:r w:rsidRPr="00A935C0">
        <w:rPr>
          <w:sz w:val="22"/>
          <w:szCs w:val="22"/>
        </w:rPr>
        <w:t>:</w:t>
      </w:r>
    </w:p>
    <w:p w14:paraId="0E5676C5" w14:textId="0F2F7DE7" w:rsidR="00EB1484" w:rsidRPr="00A935C0" w:rsidRDefault="00EB1484" w:rsidP="0089466D">
      <w:pPr>
        <w:spacing w:before="120"/>
        <w:jc w:val="both"/>
        <w:rPr>
          <w:sz w:val="22"/>
          <w:szCs w:val="22"/>
        </w:rPr>
      </w:pPr>
      <w:r w:rsidRPr="00A935C0">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26171F96" w14:textId="253FF7E9" w:rsidR="00EB1484" w:rsidRPr="00FF1FE0" w:rsidRDefault="00EB1484" w:rsidP="0089466D">
      <w:pPr>
        <w:spacing w:before="120"/>
        <w:jc w:val="both"/>
        <w:rPr>
          <w:sz w:val="22"/>
          <w:szCs w:val="22"/>
        </w:rPr>
      </w:pPr>
      <w:r w:rsidRPr="00A935C0">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r w:rsidR="00A935C0">
        <w:rPr>
          <w:sz w:val="22"/>
          <w:szCs w:val="22"/>
        </w:rPr>
        <w:t>:</w:t>
      </w:r>
    </w:p>
    <w:p w14:paraId="65F373BE" w14:textId="77777777" w:rsidR="00EB1484" w:rsidRPr="0022181C" w:rsidRDefault="00EB1484" w:rsidP="0089466D">
      <w:pPr>
        <w:spacing w:before="120"/>
        <w:jc w:val="both"/>
        <w:rPr>
          <w:sz w:val="22"/>
          <w:szCs w:val="22"/>
        </w:rPr>
      </w:pPr>
      <w:r w:rsidRPr="0022181C">
        <w:rPr>
          <w:sz w:val="22"/>
          <w:szCs w:val="22"/>
        </w:rPr>
        <w:t>Details concerning processing of your personal data by the Commission are available on the privacy statement at:</w:t>
      </w:r>
    </w:p>
    <w:p w14:paraId="47AC2986" w14:textId="258C3B38" w:rsidR="00EB1484" w:rsidRPr="00382DFF" w:rsidRDefault="00861ADB" w:rsidP="00EB1484">
      <w:pPr>
        <w:ind w:left="720"/>
        <w:rPr>
          <w:color w:val="1F497D"/>
          <w:sz w:val="22"/>
          <w:szCs w:val="22"/>
          <w:highlight w:val="yellow"/>
        </w:rPr>
      </w:pPr>
      <w:hyperlink r:id="rId13" w:anchor="Annexes-AnnexesA(Ch.2):General" w:history="1">
        <w:r w:rsidRPr="00382DFF">
          <w:rPr>
            <w:rStyle w:val="Hyperlink"/>
            <w:sz w:val="22"/>
            <w:szCs w:val="22"/>
          </w:rPr>
          <w:t>https://wikis.ec.europa.eu/display/ExactExternalWiki/Annexes#Annexes-AnnexesA(Ch.2):General</w:t>
        </w:r>
      </w:hyperlink>
    </w:p>
    <w:p w14:paraId="32C1C9EE" w14:textId="77777777" w:rsidR="00EB1484" w:rsidRDefault="00EB1484" w:rsidP="00EB1484">
      <w:pPr>
        <w:ind w:left="720"/>
        <w:rPr>
          <w:sz w:val="22"/>
          <w:szCs w:val="22"/>
          <w:highlight w:val="lightGray"/>
        </w:rPr>
      </w:pPr>
    </w:p>
    <w:p w14:paraId="4F6C778B" w14:textId="1C10B965" w:rsidR="00EB1484" w:rsidRPr="00FF1FE0" w:rsidRDefault="00EB1484" w:rsidP="00EB1484">
      <w:pPr>
        <w:jc w:val="both"/>
        <w:rPr>
          <w:sz w:val="22"/>
          <w:szCs w:val="22"/>
        </w:rPr>
      </w:pPr>
      <w:r w:rsidRPr="0022181C">
        <w:rPr>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0F32DF4C" w14:textId="77777777" w:rsidR="003436FE" w:rsidRPr="002B370E" w:rsidRDefault="003436FE" w:rsidP="00FF1FE0">
      <w:pPr>
        <w:pStyle w:val="BodyText"/>
        <w:ind w:left="567"/>
        <w:jc w:val="both"/>
        <w:rPr>
          <w:sz w:val="22"/>
          <w:szCs w:val="22"/>
        </w:rPr>
      </w:pPr>
    </w:p>
    <w:p w14:paraId="2DAD2B3F" w14:textId="77777777"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14:paraId="6760D20C" w14:textId="488B2EE7" w:rsidR="003436FE" w:rsidRDefault="003436FE" w:rsidP="00A94AD3">
      <w:pPr>
        <w:keepNext/>
        <w:spacing w:after="60"/>
        <w:jc w:val="both"/>
        <w:rPr>
          <w:sz w:val="22"/>
          <w:szCs w:val="22"/>
        </w:rPr>
      </w:pPr>
      <w:r w:rsidRPr="009A733A">
        <w:rPr>
          <w:sz w:val="22"/>
          <w:szCs w:val="22"/>
        </w:rPr>
        <w:t xml:space="preserve">The tenderers and, if they are legal entities, persons who have powers of representation, decision-making or control over them, are informed that, should they be in one of the situations </w:t>
      </w:r>
      <w:r w:rsidR="0022643A" w:rsidRPr="009A733A">
        <w:rPr>
          <w:sz w:val="22"/>
          <w:szCs w:val="22"/>
        </w:rPr>
        <w:t>of early detection or exclusion</w:t>
      </w:r>
      <w:r w:rsidRPr="009A733A">
        <w:rPr>
          <w:sz w:val="22"/>
          <w:szCs w:val="22"/>
        </w:rPr>
        <w:t>,</w:t>
      </w:r>
      <w:r w:rsidR="0022643A" w:rsidRPr="009A733A">
        <w:rPr>
          <w:sz w:val="22"/>
          <w:szCs w:val="22"/>
        </w:rPr>
        <w:t xml:space="preserve"> </w:t>
      </w:r>
      <w:r w:rsidRPr="009A733A">
        <w:rPr>
          <w:sz w:val="22"/>
          <w:szCs w:val="22"/>
        </w:rPr>
        <w:t xml:space="preserve">their personal details (name, given name if natural person, address, legal form and name and given name of the persons with powers of representation, decision-making or control, if legal person)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and</w:t>
      </w:r>
      <w:r w:rsidRPr="00EC59C8">
        <w:rPr>
          <w:sz w:val="22"/>
          <w:szCs w:val="22"/>
        </w:rPr>
        <w:t xml:space="preserve"> </w:t>
      </w:r>
      <w:r w:rsidRPr="009A733A">
        <w:rPr>
          <w:sz w:val="22"/>
          <w:szCs w:val="22"/>
        </w:rPr>
        <w:t xml:space="preserve">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p w14:paraId="1E9322F8" w14:textId="064534E5" w:rsidR="00A17038" w:rsidRDefault="00A17038" w:rsidP="00A94AD3">
      <w:pPr>
        <w:keepNext/>
        <w:spacing w:after="60"/>
        <w:jc w:val="both"/>
        <w:rPr>
          <w:sz w:val="22"/>
          <w:szCs w:val="22"/>
        </w:rPr>
      </w:pPr>
    </w:p>
    <w:p w14:paraId="280AD915" w14:textId="1E2FAA05" w:rsidR="00A17038" w:rsidRDefault="00A17038" w:rsidP="00A94AD3">
      <w:pPr>
        <w:keepNext/>
        <w:spacing w:after="60"/>
        <w:jc w:val="both"/>
        <w:rPr>
          <w:sz w:val="22"/>
          <w:szCs w:val="22"/>
        </w:rPr>
      </w:pPr>
    </w:p>
    <w:p w14:paraId="015A3F59" w14:textId="0F23B903" w:rsidR="00A17038" w:rsidRPr="00A17038" w:rsidRDefault="00A17038" w:rsidP="00A17038">
      <w:pPr>
        <w:keepNext/>
        <w:spacing w:after="60"/>
        <w:jc w:val="center"/>
        <w:rPr>
          <w:b/>
          <w:sz w:val="24"/>
          <w:szCs w:val="22"/>
        </w:rPr>
      </w:pPr>
    </w:p>
    <w:sectPr w:rsidR="00A17038" w:rsidRPr="00A17038" w:rsidSect="003436FE">
      <w:footerReference w:type="even" r:id="rId14"/>
      <w:footerReference w:type="default" r:id="rId15"/>
      <w:headerReference w:type="first" r:id="rId16"/>
      <w:footerReference w:type="first" r:id="rId1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F8BF" w14:textId="77777777" w:rsidR="00D90F7E" w:rsidRDefault="00D90F7E">
      <w:r>
        <w:separator/>
      </w:r>
    </w:p>
  </w:endnote>
  <w:endnote w:type="continuationSeparator" w:id="0">
    <w:p w14:paraId="1C5DAA0E" w14:textId="77777777" w:rsidR="00D90F7E" w:rsidRDefault="00D9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5F39" w14:textId="77777777" w:rsidR="00A17038" w:rsidRDefault="00A170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3614C096" w14:textId="77777777" w:rsidR="00A17038" w:rsidRDefault="00A17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9EA7" w14:textId="5B02D7A4" w:rsidR="00A17038" w:rsidRPr="00A94AD3" w:rsidRDefault="00A17038" w:rsidP="009A733A">
    <w:pPr>
      <w:pStyle w:val="Footer"/>
      <w:tabs>
        <w:tab w:val="clear" w:pos="4320"/>
        <w:tab w:val="clear" w:pos="8640"/>
        <w:tab w:val="right" w:pos="8080"/>
      </w:tabs>
      <w:spacing w:before="120"/>
      <w:rPr>
        <w:rStyle w:val="PageNumber"/>
        <w:sz w:val="18"/>
        <w:szCs w:val="18"/>
      </w:rPr>
    </w:pPr>
    <w:r>
      <w:rPr>
        <w:b/>
      </w:rPr>
      <w:t>2021.1</w:t>
    </w:r>
    <w:r w:rsidRPr="002B370E">
      <w:rPr>
        <w:rFonts w:ascii="Arial" w:hAnsi="Arial"/>
      </w:rPr>
      <w:tab/>
    </w:r>
    <w:r w:rsidRPr="00A94AD3">
      <w:rPr>
        <w:sz w:val="18"/>
        <w:szCs w:val="18"/>
      </w:rPr>
      <w:t xml:space="preserve">Page </w:t>
    </w:r>
    <w:r w:rsidRPr="00A94AD3">
      <w:rPr>
        <w:rStyle w:val="PageNumber"/>
        <w:sz w:val="18"/>
        <w:szCs w:val="18"/>
      </w:rPr>
      <w:fldChar w:fldCharType="begin"/>
    </w:r>
    <w:r w:rsidRPr="00A94AD3">
      <w:rPr>
        <w:rStyle w:val="PageNumber"/>
        <w:sz w:val="18"/>
        <w:szCs w:val="18"/>
      </w:rPr>
      <w:instrText xml:space="preserve"> PAGE </w:instrText>
    </w:r>
    <w:r w:rsidRPr="00A94AD3">
      <w:rPr>
        <w:rStyle w:val="PageNumber"/>
        <w:sz w:val="18"/>
        <w:szCs w:val="18"/>
      </w:rPr>
      <w:fldChar w:fldCharType="separate"/>
    </w:r>
    <w:r w:rsidR="0074750C">
      <w:rPr>
        <w:rStyle w:val="PageNumber"/>
        <w:noProof/>
        <w:sz w:val="18"/>
        <w:szCs w:val="18"/>
      </w:rPr>
      <w:t>3</w:t>
    </w:r>
    <w:r w:rsidRPr="00A94AD3">
      <w:rPr>
        <w:rStyle w:val="PageNumber"/>
        <w:sz w:val="18"/>
        <w:szCs w:val="18"/>
      </w:rPr>
      <w:fldChar w:fldCharType="end"/>
    </w:r>
    <w:r w:rsidRPr="00A94AD3">
      <w:rPr>
        <w:rStyle w:val="PageNumber"/>
        <w:sz w:val="18"/>
        <w:szCs w:val="18"/>
      </w:rPr>
      <w:t xml:space="preserve"> of </w:t>
    </w:r>
    <w:r w:rsidRPr="00A94AD3">
      <w:rPr>
        <w:rStyle w:val="PageNumber"/>
        <w:sz w:val="18"/>
        <w:szCs w:val="18"/>
      </w:rPr>
      <w:fldChar w:fldCharType="begin"/>
    </w:r>
    <w:r w:rsidRPr="00A94AD3">
      <w:rPr>
        <w:rStyle w:val="PageNumber"/>
        <w:sz w:val="18"/>
        <w:szCs w:val="18"/>
      </w:rPr>
      <w:instrText xml:space="preserve"> NUMPAGES </w:instrText>
    </w:r>
    <w:r w:rsidRPr="00A94AD3">
      <w:rPr>
        <w:rStyle w:val="PageNumber"/>
        <w:sz w:val="18"/>
        <w:szCs w:val="18"/>
      </w:rPr>
      <w:fldChar w:fldCharType="separate"/>
    </w:r>
    <w:r w:rsidR="0074750C">
      <w:rPr>
        <w:rStyle w:val="PageNumber"/>
        <w:noProof/>
        <w:sz w:val="18"/>
        <w:szCs w:val="18"/>
      </w:rPr>
      <w:t>12</w:t>
    </w:r>
    <w:r w:rsidRPr="00A94AD3">
      <w:rPr>
        <w:rStyle w:val="PageNumber"/>
        <w:sz w:val="18"/>
        <w:szCs w:val="18"/>
      </w:rPr>
      <w:fldChar w:fldCharType="end"/>
    </w:r>
  </w:p>
  <w:p w14:paraId="6EDC37E5" w14:textId="5E77B7CC" w:rsidR="00A17038" w:rsidRPr="00A94AD3" w:rsidRDefault="00A17038" w:rsidP="003436FE">
    <w:pPr>
      <w:pStyle w:val="Footer"/>
      <w:tabs>
        <w:tab w:val="clear" w:pos="4320"/>
        <w:tab w:val="clear" w:pos="8640"/>
        <w:tab w:val="right" w:pos="8080"/>
      </w:tabs>
      <w:rPr>
        <w:sz w:val="18"/>
        <w:szCs w:val="18"/>
      </w:rPr>
    </w:pPr>
    <w:r w:rsidRPr="00A94AD3">
      <w:rPr>
        <w:sz w:val="18"/>
        <w:szCs w:val="18"/>
      </w:rPr>
      <w:fldChar w:fldCharType="begin"/>
    </w:r>
    <w:r w:rsidRPr="00A94AD3">
      <w:rPr>
        <w:sz w:val="18"/>
        <w:szCs w:val="18"/>
      </w:rPr>
      <w:instrText xml:space="preserve"> FILENAME </w:instrText>
    </w:r>
    <w:r w:rsidRPr="00A94AD3">
      <w:rPr>
        <w:sz w:val="18"/>
        <w:szCs w:val="18"/>
      </w:rPr>
      <w:fldChar w:fldCharType="separate"/>
    </w:r>
    <w:r w:rsidR="0074750C">
      <w:rPr>
        <w:noProof/>
        <w:sz w:val="18"/>
        <w:szCs w:val="18"/>
      </w:rPr>
      <w:t>b8o5_itt_simp_neg_en</w:t>
    </w:r>
    <w:r w:rsidRPr="00A94AD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89C4" w14:textId="0BAD1E92" w:rsidR="00A17038" w:rsidRPr="002B370E" w:rsidRDefault="00A17038" w:rsidP="009A733A">
    <w:pPr>
      <w:pStyle w:val="Footer"/>
      <w:tabs>
        <w:tab w:val="clear" w:pos="4320"/>
        <w:tab w:val="clear" w:pos="8640"/>
        <w:tab w:val="right" w:pos="8080"/>
      </w:tabs>
      <w:spacing w:before="120"/>
      <w:rPr>
        <w:rStyle w:val="PageNumber"/>
        <w:sz w:val="18"/>
        <w:szCs w:val="18"/>
      </w:rPr>
    </w:pPr>
    <w:r>
      <w:rPr>
        <w:b/>
      </w:rPr>
      <w:t>2021.1</w:t>
    </w: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sidR="0074750C">
      <w:rPr>
        <w:rStyle w:val="PageNumber"/>
        <w:noProof/>
        <w:sz w:val="18"/>
        <w:szCs w:val="18"/>
      </w:rPr>
      <w:t>1</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sidR="0074750C">
      <w:rPr>
        <w:rStyle w:val="PageNumber"/>
        <w:noProof/>
        <w:sz w:val="18"/>
        <w:szCs w:val="18"/>
      </w:rPr>
      <w:t>12</w:t>
    </w:r>
    <w:r w:rsidRPr="002B370E">
      <w:rPr>
        <w:rStyle w:val="PageNumber"/>
        <w:sz w:val="18"/>
        <w:szCs w:val="18"/>
      </w:rPr>
      <w:fldChar w:fldCharType="end"/>
    </w:r>
    <w:bookmarkStart w:id="4" w:name="_Hlt26943623"/>
    <w:bookmarkEnd w:id="4"/>
  </w:p>
  <w:p w14:paraId="0ED40CCE" w14:textId="07E670EC" w:rsidR="00A17038" w:rsidRPr="002B370E" w:rsidRDefault="00A17038"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74750C">
      <w:rPr>
        <w:noProof/>
        <w:sz w:val="18"/>
        <w:szCs w:val="18"/>
      </w:rPr>
      <w:t>b8o5_itt_simp_neg_en</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21DC" w14:textId="77777777" w:rsidR="00D90F7E" w:rsidRDefault="00D90F7E">
      <w:r>
        <w:separator/>
      </w:r>
    </w:p>
  </w:footnote>
  <w:footnote w:type="continuationSeparator" w:id="0">
    <w:p w14:paraId="53E18750" w14:textId="77777777" w:rsidR="00D90F7E" w:rsidRDefault="00D90F7E">
      <w:r>
        <w:continuationSeparator/>
      </w:r>
    </w:p>
  </w:footnote>
  <w:footnote w:id="1">
    <w:p w14:paraId="0A6C9562" w14:textId="35FDC4DE" w:rsidR="00A17038" w:rsidRPr="00077483" w:rsidRDefault="00A17038" w:rsidP="0039148A">
      <w:pPr>
        <w:spacing w:beforeLines="120" w:before="288" w:afterLines="60" w:after="144"/>
        <w:ind w:left="425"/>
        <w:contextualSpacing/>
        <w:jc w:val="both"/>
        <w:rPr>
          <w:lang w:val="en-IE"/>
        </w:rPr>
      </w:pPr>
      <w:r>
        <w:rPr>
          <w:rStyle w:val="FootnoteReference"/>
        </w:rPr>
        <w:footnoteRef/>
      </w:r>
      <w:r>
        <w:rPr>
          <w:lang w:val="en-IE"/>
        </w:rPr>
        <w:t xml:space="preserve"> </w:t>
      </w:r>
      <w:r w:rsidRPr="00077483">
        <w:rPr>
          <w:lang w:val="en-IE"/>
        </w:rPr>
        <w:t xml:space="preserve">See point 4 above and point 8 below:  </w:t>
      </w:r>
      <w:r>
        <w:rPr>
          <w:lang w:val="en-IE"/>
        </w:rPr>
        <w:t xml:space="preserve">in case of </w:t>
      </w:r>
      <w:r w:rsidRPr="00077483">
        <w:rPr>
          <w:lang w:val="en-IE"/>
        </w:rPr>
        <w:t>electronic submission, tenderers must keep the originals of the Declaration on Honour for control purposes and must provide them to the contracting authority upon request.</w:t>
      </w:r>
    </w:p>
    <w:p w14:paraId="2F9481E9" w14:textId="29EE76CC" w:rsidR="00A17038" w:rsidRPr="00077483" w:rsidRDefault="00A17038" w:rsidP="00AE2ECB">
      <w:pPr>
        <w:pStyle w:val="FootnoteText"/>
        <w:rPr>
          <w:lang w:val="en-IE"/>
        </w:rPr>
      </w:pPr>
    </w:p>
  </w:footnote>
  <w:footnote w:id="2">
    <w:p w14:paraId="6FFFDF78" w14:textId="77777777" w:rsidR="00A17038" w:rsidRPr="003E033C" w:rsidRDefault="00A17038" w:rsidP="00AE2ECB">
      <w:pPr>
        <w:pStyle w:val="FootnoteText"/>
      </w:pPr>
      <w:r w:rsidRPr="00A935C0">
        <w:rPr>
          <w:rStyle w:val="FootnoteReference"/>
          <w:sz w:val="16"/>
          <w:szCs w:val="16"/>
        </w:rPr>
        <w:footnoteRef/>
      </w:r>
      <w:r w:rsidRPr="00A935C0">
        <w:t xml:space="preserve"> Pursuant to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(‘Regulation 2018/1725’), Official Journal L 205 of 21.11.2018, p. 39</w:t>
      </w:r>
      <w:r w:rsidRPr="00AE2ECB">
        <w:t>.</w:t>
      </w:r>
    </w:p>
  </w:footnote>
  <w:footnote w:id="3">
    <w:p w14:paraId="462CED6A" w14:textId="77777777" w:rsidR="00A17038" w:rsidRPr="003E033C" w:rsidRDefault="00A17038" w:rsidP="00AE2ECB">
      <w:pPr>
        <w:pStyle w:val="FootnoteText"/>
      </w:pPr>
      <w:r w:rsidRPr="00695F78">
        <w:rPr>
          <w:rStyle w:val="FootnoteReference"/>
          <w:sz w:val="16"/>
          <w:szCs w:val="16"/>
        </w:rPr>
        <w:footnoteRef/>
      </w:r>
      <w:r>
        <w:t xml:space="preserve"> </w:t>
      </w:r>
      <w:r w:rsidRPr="00B30658">
        <w:t xml:space="preserve">This </w:t>
      </w:r>
      <w:r w:rsidRPr="003E033C">
        <w:t xml:space="preserve">link will lead you to the </w:t>
      </w:r>
      <w:r>
        <w:t>‘</w:t>
      </w:r>
      <w:r w:rsidRPr="00B30658">
        <w:t>privacy statement</w:t>
      </w:r>
      <w:r>
        <w:t>’</w:t>
      </w:r>
      <w:r w:rsidRPr="003E033C">
        <w:t xml:space="preserve"> published </w:t>
      </w:r>
      <w:r>
        <w:t>as annex A13 to</w:t>
      </w:r>
      <w:r w:rsidRPr="003E033C">
        <w:t xml:space="preserve"> the </w:t>
      </w:r>
      <w:r>
        <w:t>p</w:t>
      </w:r>
      <w:r w:rsidRPr="00B30658">
        <w:t xml:space="preserve">ractical </w:t>
      </w:r>
      <w:r>
        <w:t>g</w:t>
      </w:r>
      <w:r w:rsidRPr="00B30658">
        <w:t xml:space="preserve">uide </w:t>
      </w:r>
      <w:r>
        <w:t>g</w:t>
      </w:r>
      <w:r w:rsidRPr="00B30658">
        <w:t xml:space="preserve">eneral </w:t>
      </w:r>
      <w:r>
        <w:t>a</w:t>
      </w:r>
      <w:r w:rsidRPr="00B30658">
        <w:t>nnexes</w:t>
      </w:r>
      <w:r w:rsidRPr="003E03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3A57" w14:textId="4696C28C" w:rsidR="00A17038" w:rsidRPr="00AD4777" w:rsidRDefault="00A17038">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5"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6"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7"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1"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3"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4"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6"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7"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8"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0"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24" w15:restartNumberingAfterBreak="0">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6"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8"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29"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0" w15:restartNumberingAfterBreak="0">
    <w:nsid w:val="51C37440"/>
    <w:multiLevelType w:val="singleLevel"/>
    <w:tmpl w:val="497C868A"/>
    <w:lvl w:ilvl="0">
      <w:start w:val="1"/>
      <w:numFmt w:val="decimal"/>
      <w:lvlText w:val="(%1)"/>
      <w:lvlJc w:val="left"/>
      <w:pPr>
        <w:tabs>
          <w:tab w:val="num" w:pos="540"/>
        </w:tabs>
        <w:ind w:left="540" w:hanging="540"/>
      </w:pPr>
      <w:rPr>
        <w:rFonts w:hint="default"/>
      </w:rPr>
    </w:lvl>
  </w:abstractNum>
  <w:abstractNum w:abstractNumId="31"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8"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39"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40"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1"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3"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46"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7"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8"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84514601">
    <w:abstractNumId w:val="9"/>
  </w:num>
  <w:num w:numId="2" w16cid:durableId="1293442090">
    <w:abstractNumId w:val="30"/>
  </w:num>
  <w:num w:numId="3" w16cid:durableId="1104611646">
    <w:abstractNumId w:val="6"/>
  </w:num>
  <w:num w:numId="4" w16cid:durableId="596137158">
    <w:abstractNumId w:val="7"/>
  </w:num>
  <w:num w:numId="5" w16cid:durableId="451674699">
    <w:abstractNumId w:val="39"/>
  </w:num>
  <w:num w:numId="6" w16cid:durableId="716128555">
    <w:abstractNumId w:val="11"/>
  </w:num>
  <w:num w:numId="7" w16cid:durableId="1241058013">
    <w:abstractNumId w:val="13"/>
  </w:num>
  <w:num w:numId="8" w16cid:durableId="822159450">
    <w:abstractNumId w:val="10"/>
  </w:num>
  <w:num w:numId="9" w16cid:durableId="373044836">
    <w:abstractNumId w:val="3"/>
  </w:num>
  <w:num w:numId="10" w16cid:durableId="153568352">
    <w:abstractNumId w:val="27"/>
  </w:num>
  <w:num w:numId="11" w16cid:durableId="782068932">
    <w:abstractNumId w:val="46"/>
  </w:num>
  <w:num w:numId="12" w16cid:durableId="1054816438">
    <w:abstractNumId w:val="16"/>
  </w:num>
  <w:num w:numId="13" w16cid:durableId="1130828188">
    <w:abstractNumId w:val="2"/>
  </w:num>
  <w:num w:numId="14" w16cid:durableId="2146462163">
    <w:abstractNumId w:val="12"/>
  </w:num>
  <w:num w:numId="15" w16cid:durableId="2085447519">
    <w:abstractNumId w:val="34"/>
  </w:num>
  <w:num w:numId="16" w16cid:durableId="98526364">
    <w:abstractNumId w:val="5"/>
  </w:num>
  <w:num w:numId="17" w16cid:durableId="1678574209">
    <w:abstractNumId w:val="23"/>
  </w:num>
  <w:num w:numId="18" w16cid:durableId="862285726">
    <w:abstractNumId w:val="25"/>
  </w:num>
  <w:num w:numId="19" w16cid:durableId="7728194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971981010">
    <w:abstractNumId w:val="30"/>
  </w:num>
  <w:num w:numId="21" w16cid:durableId="481197922">
    <w:abstractNumId w:val="28"/>
  </w:num>
  <w:num w:numId="22" w16cid:durableId="1961914696">
    <w:abstractNumId w:val="4"/>
  </w:num>
  <w:num w:numId="23" w16cid:durableId="1460104531">
    <w:abstractNumId w:val="41"/>
  </w:num>
  <w:num w:numId="24" w16cid:durableId="1057894529">
    <w:abstractNumId w:val="37"/>
  </w:num>
  <w:num w:numId="25" w16cid:durableId="872036261">
    <w:abstractNumId w:val="15"/>
  </w:num>
  <w:num w:numId="26" w16cid:durableId="624777953">
    <w:abstractNumId w:val="38"/>
  </w:num>
  <w:num w:numId="27" w16cid:durableId="1703820493">
    <w:abstractNumId w:val="17"/>
  </w:num>
  <w:num w:numId="28" w16cid:durableId="62417865">
    <w:abstractNumId w:val="29"/>
  </w:num>
  <w:num w:numId="29" w16cid:durableId="1741828565">
    <w:abstractNumId w:val="18"/>
  </w:num>
  <w:num w:numId="30" w16cid:durableId="1505170074">
    <w:abstractNumId w:val="42"/>
  </w:num>
  <w:num w:numId="31" w16cid:durableId="1296372024">
    <w:abstractNumId w:val="19"/>
  </w:num>
  <w:num w:numId="32" w16cid:durableId="1549996621">
    <w:abstractNumId w:val="47"/>
  </w:num>
  <w:num w:numId="33" w16cid:durableId="257956000">
    <w:abstractNumId w:val="35"/>
  </w:num>
  <w:num w:numId="34" w16cid:durableId="618145351">
    <w:abstractNumId w:val="22"/>
  </w:num>
  <w:num w:numId="35" w16cid:durableId="1110123955">
    <w:abstractNumId w:val="21"/>
  </w:num>
  <w:num w:numId="36" w16cid:durableId="61291314">
    <w:abstractNumId w:val="32"/>
  </w:num>
  <w:num w:numId="37" w16cid:durableId="1579709378">
    <w:abstractNumId w:val="36"/>
  </w:num>
  <w:num w:numId="38" w16cid:durableId="1287739182">
    <w:abstractNumId w:val="45"/>
  </w:num>
  <w:num w:numId="39" w16cid:durableId="1201554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16cid:durableId="834107668">
    <w:abstractNumId w:val="33"/>
  </w:num>
  <w:num w:numId="41" w16cid:durableId="250091443">
    <w:abstractNumId w:val="14"/>
  </w:num>
  <w:num w:numId="42" w16cid:durableId="1361056028">
    <w:abstractNumId w:val="26"/>
  </w:num>
  <w:num w:numId="43" w16cid:durableId="442263132">
    <w:abstractNumId w:val="8"/>
  </w:num>
  <w:num w:numId="44" w16cid:durableId="985474019">
    <w:abstractNumId w:val="44"/>
  </w:num>
  <w:num w:numId="45" w16cid:durableId="2015376302">
    <w:abstractNumId w:val="20"/>
  </w:num>
  <w:num w:numId="46" w16cid:durableId="265433431">
    <w:abstractNumId w:val="48"/>
  </w:num>
  <w:num w:numId="47" w16cid:durableId="1000431464">
    <w:abstractNumId w:val="43"/>
  </w:num>
  <w:num w:numId="48" w16cid:durableId="2085836156">
    <w:abstractNumId w:val="1"/>
  </w:num>
  <w:num w:numId="49" w16cid:durableId="946887207">
    <w:abstractNumId w:val="31"/>
  </w:num>
  <w:num w:numId="50" w16cid:durableId="5163839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I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D550F2"/>
    <w:rsid w:val="00010683"/>
    <w:rsid w:val="00014502"/>
    <w:rsid w:val="0001799F"/>
    <w:rsid w:val="00034034"/>
    <w:rsid w:val="0004095E"/>
    <w:rsid w:val="00047F95"/>
    <w:rsid w:val="000544E6"/>
    <w:rsid w:val="000570D7"/>
    <w:rsid w:val="00057A21"/>
    <w:rsid w:val="000607F7"/>
    <w:rsid w:val="000626CB"/>
    <w:rsid w:val="00076EEC"/>
    <w:rsid w:val="00077483"/>
    <w:rsid w:val="0009029D"/>
    <w:rsid w:val="000913E8"/>
    <w:rsid w:val="000955FE"/>
    <w:rsid w:val="000A7073"/>
    <w:rsid w:val="000C5425"/>
    <w:rsid w:val="000D135C"/>
    <w:rsid w:val="000D183D"/>
    <w:rsid w:val="000F0B96"/>
    <w:rsid w:val="00110401"/>
    <w:rsid w:val="00121005"/>
    <w:rsid w:val="0012485F"/>
    <w:rsid w:val="00137809"/>
    <w:rsid w:val="0014136C"/>
    <w:rsid w:val="001449AE"/>
    <w:rsid w:val="00157CF6"/>
    <w:rsid w:val="001671BA"/>
    <w:rsid w:val="0017009E"/>
    <w:rsid w:val="00180127"/>
    <w:rsid w:val="0019421F"/>
    <w:rsid w:val="001A3A06"/>
    <w:rsid w:val="001A7BA0"/>
    <w:rsid w:val="001B1598"/>
    <w:rsid w:val="001B2CA6"/>
    <w:rsid w:val="001C0F8D"/>
    <w:rsid w:val="001C391F"/>
    <w:rsid w:val="001C584F"/>
    <w:rsid w:val="001D34F9"/>
    <w:rsid w:val="001D579A"/>
    <w:rsid w:val="001E5AB3"/>
    <w:rsid w:val="001F750F"/>
    <w:rsid w:val="002157AA"/>
    <w:rsid w:val="00216E18"/>
    <w:rsid w:val="0021784A"/>
    <w:rsid w:val="0022181C"/>
    <w:rsid w:val="0022643A"/>
    <w:rsid w:val="00226F79"/>
    <w:rsid w:val="0023505C"/>
    <w:rsid w:val="00235253"/>
    <w:rsid w:val="00245C38"/>
    <w:rsid w:val="00250B09"/>
    <w:rsid w:val="00264E26"/>
    <w:rsid w:val="00270AC9"/>
    <w:rsid w:val="00270D22"/>
    <w:rsid w:val="00270E83"/>
    <w:rsid w:val="00273362"/>
    <w:rsid w:val="00290ACC"/>
    <w:rsid w:val="002921F7"/>
    <w:rsid w:val="00294800"/>
    <w:rsid w:val="002A1587"/>
    <w:rsid w:val="002B0E84"/>
    <w:rsid w:val="002B75E8"/>
    <w:rsid w:val="002C2852"/>
    <w:rsid w:val="002D7ACD"/>
    <w:rsid w:val="002F0EBA"/>
    <w:rsid w:val="002F1241"/>
    <w:rsid w:val="002F6273"/>
    <w:rsid w:val="0030208E"/>
    <w:rsid w:val="003121C6"/>
    <w:rsid w:val="0031295E"/>
    <w:rsid w:val="00330A5E"/>
    <w:rsid w:val="003436FE"/>
    <w:rsid w:val="00360E9F"/>
    <w:rsid w:val="00376372"/>
    <w:rsid w:val="00376940"/>
    <w:rsid w:val="0037753A"/>
    <w:rsid w:val="00381AB8"/>
    <w:rsid w:val="00382DFF"/>
    <w:rsid w:val="0039148A"/>
    <w:rsid w:val="003924DF"/>
    <w:rsid w:val="003925C5"/>
    <w:rsid w:val="00396D4A"/>
    <w:rsid w:val="00397B28"/>
    <w:rsid w:val="003C5C2B"/>
    <w:rsid w:val="003C773B"/>
    <w:rsid w:val="003E309F"/>
    <w:rsid w:val="003E51D3"/>
    <w:rsid w:val="003E6551"/>
    <w:rsid w:val="003F1262"/>
    <w:rsid w:val="003F2D75"/>
    <w:rsid w:val="003F4AB5"/>
    <w:rsid w:val="003F7035"/>
    <w:rsid w:val="00412107"/>
    <w:rsid w:val="00417586"/>
    <w:rsid w:val="00430572"/>
    <w:rsid w:val="004320A9"/>
    <w:rsid w:val="00451767"/>
    <w:rsid w:val="004530E4"/>
    <w:rsid w:val="00453651"/>
    <w:rsid w:val="004551A2"/>
    <w:rsid w:val="00463A51"/>
    <w:rsid w:val="004669AB"/>
    <w:rsid w:val="0048664A"/>
    <w:rsid w:val="004918F4"/>
    <w:rsid w:val="00491B4A"/>
    <w:rsid w:val="00493F98"/>
    <w:rsid w:val="00495144"/>
    <w:rsid w:val="00496641"/>
    <w:rsid w:val="00497FEF"/>
    <w:rsid w:val="004A275F"/>
    <w:rsid w:val="004A544F"/>
    <w:rsid w:val="004B3C2D"/>
    <w:rsid w:val="004B4C09"/>
    <w:rsid w:val="004C0A62"/>
    <w:rsid w:val="004D0FE4"/>
    <w:rsid w:val="004D2124"/>
    <w:rsid w:val="004D2399"/>
    <w:rsid w:val="004D7FC9"/>
    <w:rsid w:val="004E248D"/>
    <w:rsid w:val="004F088B"/>
    <w:rsid w:val="0050626C"/>
    <w:rsid w:val="005147FC"/>
    <w:rsid w:val="00517439"/>
    <w:rsid w:val="00523E60"/>
    <w:rsid w:val="00526546"/>
    <w:rsid w:val="00543D27"/>
    <w:rsid w:val="00545A56"/>
    <w:rsid w:val="00550AC9"/>
    <w:rsid w:val="005510F3"/>
    <w:rsid w:val="0056210A"/>
    <w:rsid w:val="0056414B"/>
    <w:rsid w:val="0057362C"/>
    <w:rsid w:val="00574DD1"/>
    <w:rsid w:val="00575ECB"/>
    <w:rsid w:val="00577681"/>
    <w:rsid w:val="00582292"/>
    <w:rsid w:val="005834A6"/>
    <w:rsid w:val="00587829"/>
    <w:rsid w:val="0059570B"/>
    <w:rsid w:val="005B2947"/>
    <w:rsid w:val="005C1E9E"/>
    <w:rsid w:val="005C44AA"/>
    <w:rsid w:val="005D1583"/>
    <w:rsid w:val="005D2BA9"/>
    <w:rsid w:val="005D3D9E"/>
    <w:rsid w:val="005D6CCF"/>
    <w:rsid w:val="005E1325"/>
    <w:rsid w:val="005E5F2A"/>
    <w:rsid w:val="005F1DD5"/>
    <w:rsid w:val="00612B67"/>
    <w:rsid w:val="0062173A"/>
    <w:rsid w:val="00621EEC"/>
    <w:rsid w:val="00622D49"/>
    <w:rsid w:val="0062677E"/>
    <w:rsid w:val="00632671"/>
    <w:rsid w:val="006365A9"/>
    <w:rsid w:val="006531A0"/>
    <w:rsid w:val="0066384E"/>
    <w:rsid w:val="006773D0"/>
    <w:rsid w:val="0068123D"/>
    <w:rsid w:val="00681768"/>
    <w:rsid w:val="00681895"/>
    <w:rsid w:val="00682D24"/>
    <w:rsid w:val="0068577A"/>
    <w:rsid w:val="00687AA2"/>
    <w:rsid w:val="00694874"/>
    <w:rsid w:val="006A1537"/>
    <w:rsid w:val="006A74C9"/>
    <w:rsid w:val="006B0775"/>
    <w:rsid w:val="006B373C"/>
    <w:rsid w:val="006C4BA3"/>
    <w:rsid w:val="006D27B9"/>
    <w:rsid w:val="006D3D4B"/>
    <w:rsid w:val="006D4078"/>
    <w:rsid w:val="006E0499"/>
    <w:rsid w:val="006E6F2E"/>
    <w:rsid w:val="006E6F83"/>
    <w:rsid w:val="006F15C1"/>
    <w:rsid w:val="006F25A2"/>
    <w:rsid w:val="006F5D6C"/>
    <w:rsid w:val="006F6361"/>
    <w:rsid w:val="007078C5"/>
    <w:rsid w:val="00707FA2"/>
    <w:rsid w:val="00740B27"/>
    <w:rsid w:val="0074750C"/>
    <w:rsid w:val="0075374A"/>
    <w:rsid w:val="00753CEB"/>
    <w:rsid w:val="00761621"/>
    <w:rsid w:val="007639DA"/>
    <w:rsid w:val="00763C86"/>
    <w:rsid w:val="00775D25"/>
    <w:rsid w:val="007A0123"/>
    <w:rsid w:val="007B1D4B"/>
    <w:rsid w:val="007B7D7B"/>
    <w:rsid w:val="007D2026"/>
    <w:rsid w:val="007E285C"/>
    <w:rsid w:val="007F760C"/>
    <w:rsid w:val="00804556"/>
    <w:rsid w:val="008046A2"/>
    <w:rsid w:val="00805702"/>
    <w:rsid w:val="008100D6"/>
    <w:rsid w:val="00811B97"/>
    <w:rsid w:val="00813BCA"/>
    <w:rsid w:val="008304F0"/>
    <w:rsid w:val="00835BD1"/>
    <w:rsid w:val="00843423"/>
    <w:rsid w:val="008531BA"/>
    <w:rsid w:val="00854CFF"/>
    <w:rsid w:val="00855F72"/>
    <w:rsid w:val="0086089C"/>
    <w:rsid w:val="00861ADB"/>
    <w:rsid w:val="0086581B"/>
    <w:rsid w:val="00870B5F"/>
    <w:rsid w:val="008851E7"/>
    <w:rsid w:val="00891C58"/>
    <w:rsid w:val="00892C69"/>
    <w:rsid w:val="0089466D"/>
    <w:rsid w:val="00895B9A"/>
    <w:rsid w:val="008A2426"/>
    <w:rsid w:val="008E5B25"/>
    <w:rsid w:val="008E5D9D"/>
    <w:rsid w:val="009021F5"/>
    <w:rsid w:val="0090576D"/>
    <w:rsid w:val="009063CE"/>
    <w:rsid w:val="00915FC2"/>
    <w:rsid w:val="00917284"/>
    <w:rsid w:val="00921CBA"/>
    <w:rsid w:val="00927456"/>
    <w:rsid w:val="00937074"/>
    <w:rsid w:val="009426BD"/>
    <w:rsid w:val="009436A4"/>
    <w:rsid w:val="00957CA3"/>
    <w:rsid w:val="00965C99"/>
    <w:rsid w:val="00987220"/>
    <w:rsid w:val="00987C6C"/>
    <w:rsid w:val="00987DA0"/>
    <w:rsid w:val="00996707"/>
    <w:rsid w:val="009A3E62"/>
    <w:rsid w:val="009A733A"/>
    <w:rsid w:val="009B1C05"/>
    <w:rsid w:val="009B3FFF"/>
    <w:rsid w:val="009B605A"/>
    <w:rsid w:val="009C226C"/>
    <w:rsid w:val="009C30D7"/>
    <w:rsid w:val="009C7BD6"/>
    <w:rsid w:val="009D164C"/>
    <w:rsid w:val="009D5E0F"/>
    <w:rsid w:val="009D7FF6"/>
    <w:rsid w:val="009F5616"/>
    <w:rsid w:val="009F5E7A"/>
    <w:rsid w:val="00A00C4C"/>
    <w:rsid w:val="00A02F0C"/>
    <w:rsid w:val="00A06BCE"/>
    <w:rsid w:val="00A165D1"/>
    <w:rsid w:val="00A17038"/>
    <w:rsid w:val="00A24513"/>
    <w:rsid w:val="00A33091"/>
    <w:rsid w:val="00A40B36"/>
    <w:rsid w:val="00A42171"/>
    <w:rsid w:val="00A46809"/>
    <w:rsid w:val="00A54A42"/>
    <w:rsid w:val="00A612F3"/>
    <w:rsid w:val="00A6538D"/>
    <w:rsid w:val="00A72FB1"/>
    <w:rsid w:val="00A76872"/>
    <w:rsid w:val="00A81096"/>
    <w:rsid w:val="00A82C40"/>
    <w:rsid w:val="00A90345"/>
    <w:rsid w:val="00A935C0"/>
    <w:rsid w:val="00A94AD3"/>
    <w:rsid w:val="00A94F07"/>
    <w:rsid w:val="00AA3043"/>
    <w:rsid w:val="00AB28DE"/>
    <w:rsid w:val="00AB326E"/>
    <w:rsid w:val="00AB5C71"/>
    <w:rsid w:val="00AB7549"/>
    <w:rsid w:val="00AC5E60"/>
    <w:rsid w:val="00AD2FEE"/>
    <w:rsid w:val="00AD6A02"/>
    <w:rsid w:val="00AD6D8C"/>
    <w:rsid w:val="00AE2ECB"/>
    <w:rsid w:val="00AF6806"/>
    <w:rsid w:val="00B1079B"/>
    <w:rsid w:val="00B2110A"/>
    <w:rsid w:val="00B21495"/>
    <w:rsid w:val="00B215EE"/>
    <w:rsid w:val="00B2430B"/>
    <w:rsid w:val="00B36721"/>
    <w:rsid w:val="00B370D2"/>
    <w:rsid w:val="00B45C9F"/>
    <w:rsid w:val="00B4697A"/>
    <w:rsid w:val="00B5592A"/>
    <w:rsid w:val="00B7279D"/>
    <w:rsid w:val="00B806A1"/>
    <w:rsid w:val="00B856E6"/>
    <w:rsid w:val="00B860B0"/>
    <w:rsid w:val="00B90E85"/>
    <w:rsid w:val="00B9143D"/>
    <w:rsid w:val="00B9416D"/>
    <w:rsid w:val="00BA15F8"/>
    <w:rsid w:val="00BA4FCD"/>
    <w:rsid w:val="00BA5BF7"/>
    <w:rsid w:val="00BB6C9D"/>
    <w:rsid w:val="00BB77E0"/>
    <w:rsid w:val="00BC1214"/>
    <w:rsid w:val="00BC1D32"/>
    <w:rsid w:val="00BC3DB7"/>
    <w:rsid w:val="00BC415F"/>
    <w:rsid w:val="00BC7014"/>
    <w:rsid w:val="00BD5B00"/>
    <w:rsid w:val="00BE2505"/>
    <w:rsid w:val="00BE7CAF"/>
    <w:rsid w:val="00BF01CC"/>
    <w:rsid w:val="00BF0BD3"/>
    <w:rsid w:val="00C06F58"/>
    <w:rsid w:val="00C163FE"/>
    <w:rsid w:val="00C2286C"/>
    <w:rsid w:val="00C2541E"/>
    <w:rsid w:val="00C3216F"/>
    <w:rsid w:val="00C330E1"/>
    <w:rsid w:val="00C33368"/>
    <w:rsid w:val="00C372F3"/>
    <w:rsid w:val="00C40CD0"/>
    <w:rsid w:val="00C46545"/>
    <w:rsid w:val="00C52EDE"/>
    <w:rsid w:val="00C53A7B"/>
    <w:rsid w:val="00C55903"/>
    <w:rsid w:val="00C5603F"/>
    <w:rsid w:val="00C6035B"/>
    <w:rsid w:val="00C91765"/>
    <w:rsid w:val="00C96392"/>
    <w:rsid w:val="00CB41B8"/>
    <w:rsid w:val="00CC396F"/>
    <w:rsid w:val="00CD63A5"/>
    <w:rsid w:val="00CE5895"/>
    <w:rsid w:val="00CF2B5B"/>
    <w:rsid w:val="00D17879"/>
    <w:rsid w:val="00D23152"/>
    <w:rsid w:val="00D26233"/>
    <w:rsid w:val="00D32376"/>
    <w:rsid w:val="00D32C37"/>
    <w:rsid w:val="00D4050F"/>
    <w:rsid w:val="00D407EC"/>
    <w:rsid w:val="00D44374"/>
    <w:rsid w:val="00D475F9"/>
    <w:rsid w:val="00D5088F"/>
    <w:rsid w:val="00D550F2"/>
    <w:rsid w:val="00D56752"/>
    <w:rsid w:val="00D60D73"/>
    <w:rsid w:val="00D63250"/>
    <w:rsid w:val="00D66CD2"/>
    <w:rsid w:val="00D71D48"/>
    <w:rsid w:val="00D75BA0"/>
    <w:rsid w:val="00D86F6D"/>
    <w:rsid w:val="00D90F7E"/>
    <w:rsid w:val="00DA7EF8"/>
    <w:rsid w:val="00DB3975"/>
    <w:rsid w:val="00DB4711"/>
    <w:rsid w:val="00DE1210"/>
    <w:rsid w:val="00DE5160"/>
    <w:rsid w:val="00E0335C"/>
    <w:rsid w:val="00E03510"/>
    <w:rsid w:val="00E07245"/>
    <w:rsid w:val="00E13546"/>
    <w:rsid w:val="00E1767B"/>
    <w:rsid w:val="00E222AD"/>
    <w:rsid w:val="00E2244D"/>
    <w:rsid w:val="00E22E88"/>
    <w:rsid w:val="00E240F2"/>
    <w:rsid w:val="00E33957"/>
    <w:rsid w:val="00E42B1A"/>
    <w:rsid w:val="00E46553"/>
    <w:rsid w:val="00E47A27"/>
    <w:rsid w:val="00E8191A"/>
    <w:rsid w:val="00E84A51"/>
    <w:rsid w:val="00EA3293"/>
    <w:rsid w:val="00EA439A"/>
    <w:rsid w:val="00EA447A"/>
    <w:rsid w:val="00EA557A"/>
    <w:rsid w:val="00EA6B94"/>
    <w:rsid w:val="00EA7FAC"/>
    <w:rsid w:val="00EB1484"/>
    <w:rsid w:val="00EB6FE9"/>
    <w:rsid w:val="00EC2853"/>
    <w:rsid w:val="00EC59C8"/>
    <w:rsid w:val="00ED0499"/>
    <w:rsid w:val="00ED3110"/>
    <w:rsid w:val="00EE5A83"/>
    <w:rsid w:val="00EF67ED"/>
    <w:rsid w:val="00F00530"/>
    <w:rsid w:val="00F11E9B"/>
    <w:rsid w:val="00F1288B"/>
    <w:rsid w:val="00F16667"/>
    <w:rsid w:val="00F21243"/>
    <w:rsid w:val="00F256F4"/>
    <w:rsid w:val="00F25A3C"/>
    <w:rsid w:val="00F3453D"/>
    <w:rsid w:val="00F47ED0"/>
    <w:rsid w:val="00F53979"/>
    <w:rsid w:val="00F54298"/>
    <w:rsid w:val="00F625AB"/>
    <w:rsid w:val="00F7552A"/>
    <w:rsid w:val="00F80338"/>
    <w:rsid w:val="00F848DA"/>
    <w:rsid w:val="00F93E3F"/>
    <w:rsid w:val="00FD15B8"/>
    <w:rsid w:val="00FD542C"/>
    <w:rsid w:val="00FE488F"/>
    <w:rsid w:val="00FE58EE"/>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2D1C93D"/>
  <w15:chartTrackingRefBased/>
  <w15:docId w15:val="{867C9D69-F6B9-4B10-93E4-436A4674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D27"/>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AE2ECB"/>
    <w:pPr>
      <w:spacing w:after="60"/>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AE2ECB"/>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48"/>
      </w:numPr>
      <w:jc w:val="both"/>
    </w:pPr>
    <w:rPr>
      <w:sz w:val="24"/>
      <w:szCs w:val="24"/>
    </w:rPr>
  </w:style>
  <w:style w:type="character" w:customStyle="1" w:styleId="NumberedChar">
    <w:name w:val="Numbered Char"/>
    <w:link w:val="Numbered"/>
    <w:rsid w:val="00A76872"/>
    <w:rPr>
      <w:sz w:val="24"/>
      <w:szCs w:val="24"/>
    </w:rPr>
  </w:style>
  <w:style w:type="paragraph" w:customStyle="1" w:styleId="isselectedend">
    <w:name w:val="isselectedend"/>
    <w:basedOn w:val="Normal"/>
    <w:rsid w:val="00E42B1A"/>
    <w:pPr>
      <w:spacing w:before="100" w:beforeAutospacing="1" w:after="100" w:afterAutospacing="1"/>
    </w:pPr>
    <w:rPr>
      <w:sz w:val="24"/>
      <w:szCs w:val="24"/>
    </w:rPr>
  </w:style>
  <w:style w:type="paragraph" w:styleId="NormalWeb">
    <w:name w:val="Normal (Web)"/>
    <w:basedOn w:val="Normal"/>
    <w:uiPriority w:val="99"/>
    <w:unhideWhenUsed/>
    <w:rsid w:val="00E42B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s.ec.europa.eu/display/ExactExternalWiki/Annex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3.+Service+Contrac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kis.ec.europa.eu/display/ExactExternalWiki/Annex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ikis.ec.europa.eu/display/ExactExternalWiki/ePRA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CC00C-F5DD-4853-938D-931D2567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28524</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Ana kamberaj</cp:lastModifiedBy>
  <cp:revision>93</cp:revision>
  <cp:lastPrinted>2026-06-24T11:52:00Z</cp:lastPrinted>
  <dcterms:created xsi:type="dcterms:W3CDTF">2021-02-15T21:36:00Z</dcterms:created>
  <dcterms:modified xsi:type="dcterms:W3CDTF">2026-06-24T13:18:00Z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