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0A" w:rsidRPr="000F720D" w:rsidRDefault="0002170A" w:rsidP="0002170A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7DEC6A7" wp14:editId="6877E7C1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97247307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:rsidR="0002170A" w:rsidRPr="00694935" w:rsidRDefault="0002170A" w:rsidP="0002170A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:rsidR="0002170A" w:rsidRPr="000F720D" w:rsidRDefault="0002170A" w:rsidP="0002170A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:rsidR="0002170A" w:rsidRPr="000F720D" w:rsidRDefault="0002170A" w:rsidP="0002170A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:rsidR="0002170A" w:rsidRPr="000F720D" w:rsidRDefault="0002170A" w:rsidP="0002170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170A" w:rsidRPr="000F720D" w:rsidRDefault="0002170A" w:rsidP="0002170A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02170A" w:rsidRDefault="0002170A" w:rsidP="0002170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170A" w:rsidRPr="000F720D" w:rsidRDefault="0002170A" w:rsidP="0002170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:rsidR="0002170A" w:rsidRDefault="0002170A" w:rsidP="0002170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0A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bookmarkEnd w:id="0"/>
    <w:p w:rsidR="0002170A" w:rsidRPr="00CA3A2B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Default="0002170A" w:rsidP="0002170A">
      <w:pPr>
        <w:rPr>
          <w:rFonts w:ascii="Times New Roman" w:hAnsi="Times New Roman" w:cs="Times New Roman"/>
          <w:sz w:val="24"/>
          <w:szCs w:val="24"/>
        </w:rPr>
      </w:pPr>
      <w:r w:rsidRPr="00CA3A2B">
        <w:rPr>
          <w:rFonts w:ascii="Times New Roman" w:hAnsi="Times New Roman" w:cs="Times New Roman"/>
          <w:sz w:val="24"/>
          <w:szCs w:val="24"/>
        </w:rPr>
        <w:t>Znj.Elpiniqi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A3A2B">
        <w:rPr>
          <w:rFonts w:ascii="Times New Roman" w:hAnsi="Times New Roman" w:cs="Times New Roman"/>
          <w:sz w:val="24"/>
          <w:szCs w:val="24"/>
        </w:rPr>
        <w:t>rkuri – Vazhdojm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A3A2B">
        <w:rPr>
          <w:rFonts w:ascii="Times New Roman" w:hAnsi="Times New Roman" w:cs="Times New Roman"/>
          <w:sz w:val="24"/>
          <w:szCs w:val="24"/>
        </w:rPr>
        <w:t xml:space="preserve"> me pik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A3A2B"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A3A2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A3A2B">
        <w:rPr>
          <w:rFonts w:ascii="Times New Roman" w:hAnsi="Times New Roman" w:cs="Times New Roman"/>
          <w:sz w:val="24"/>
          <w:szCs w:val="24"/>
        </w:rPr>
        <w:t xml:space="preserve"> ndryshme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A3A2B">
        <w:rPr>
          <w:rFonts w:ascii="Times New Roman" w:hAnsi="Times New Roman" w:cs="Times New Roman"/>
          <w:sz w:val="24"/>
          <w:szCs w:val="24"/>
        </w:rPr>
        <w:t>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Znj.Frosina Qyrdeti – Doja që operatori i shërbimit urban, të vijë në një seancë të Këshillit Bashkiak..., ti drejtojmë disa pyetje.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Znj.Liljana Breshani – Kemi miratuar një projektvendim për strehën e kafshëve. Dua të di ku ka  ngelur..Të marrin masa për ta ngritur sa më shpejt.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Është hera e tretë që bëhet thirrja për strehëzën, për marrje me qira të godinës.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Znj.Edlira Kapllanaj – Mbas “Conad”-it të shihet sensi i qarkullimit të makinave, me 1 kalim dhe vendparkimet për rezidentët.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Për parkimet me pagesë janë duke u pilotuar 4 sheshe 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Nuk lejoj të diskutohet  morali dhe etika, unë nuk e toleroj. Ka kolegë të tillë që, vijnë 1 njerë në 6 muaj, mos tu hiqet rroga dhe të mos përjashtohen. Unë bëj detyrën  time.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Mërkuri – Edhe rregullorja duhet të shihet.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Juve zonja Bezhani jeni një zonjë e nderuar.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Çdo shqetësim që ngrmë, shqetësim të qytetarëve, është i drejtë dhe, administratatë mbajë shënime dhe ti korrigjojnë.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-Një shqetësim, aktiviteti i dhënies së makinave me qira të biznesit të tyre, parkojnë dhe kufizohen qytetarët rezidentë. Këta zënë shumë vendparkime. Ndoshta Policia Bashkiake, i di problematikët.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Z.Klodian Xhyheri – </w:t>
      </w:r>
      <w:r w:rsidRPr="0095413E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5413E">
        <w:rPr>
          <w:rFonts w:ascii="Times New Roman" w:hAnsi="Times New Roman" w:cs="Times New Roman"/>
          <w:sz w:val="24"/>
          <w:szCs w:val="24"/>
        </w:rPr>
        <w:t xml:space="preserve"> disa rru</w:t>
      </w:r>
      <w:r>
        <w:rPr>
          <w:rFonts w:ascii="Times New Roman" w:hAnsi="Times New Roman" w:cs="Times New Roman"/>
          <w:sz w:val="24"/>
          <w:szCs w:val="24"/>
        </w:rPr>
        <w:t>gë të lejuara,  në një krah parkim. Zihen të dyja anët, sidomos në brendësi të lagjeve.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-Autoserviset, sidomos në qendrat e banuara. Nuk mund të zësh pafundësisht trotuarin me orar, pa orar, kaos total.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-Jam me biznesin, por të diskutohet me ta. Ka kosto që të dalë dhe jashtë qytetit.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Znj.Klea Lalo – Po punon grupi i punës, nuk është pjesa jonë e lavazhove. Kemi bërë dhe shkresë për lavazhot, për puset.</w:t>
      </w:r>
    </w:p>
    <w:p w:rsidR="0002170A" w:rsidRPr="002D0AE9" w:rsidRDefault="0002170A" w:rsidP="0002170A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02170A" w:rsidRPr="00A8036D" w:rsidRDefault="0002170A" w:rsidP="0002170A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5" w:history="1">
        <w:r w:rsidRPr="00A8036D">
          <w:rPr>
            <w:rStyle w:val="Hyperlink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6" w:history="1">
        <w:r w:rsidRPr="00A8036D">
          <w:rPr>
            <w:rStyle w:val="Hyperlink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Z.Besmir Brahimi – Për servisët..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Znj.Klea Lalo – Jemi duke bërë një rregullore, për lavazhot, servizët etj..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Znj.Edlira Kapllanaj – Parkohet nga të dyja anët e rrugës.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Znj.Rozina Kormuzi -  Tek </w:t>
      </w:r>
      <w:r w:rsidRPr="004F00B9">
        <w:rPr>
          <w:rFonts w:ascii="Times New Roman" w:hAnsi="Times New Roman" w:cs="Times New Roman"/>
          <w:sz w:val="24"/>
          <w:szCs w:val="24"/>
        </w:rPr>
        <w:t>“Vola” , parkimi shum</w:t>
      </w:r>
      <w:r>
        <w:rPr>
          <w:rFonts w:ascii="Times New Roman" w:hAnsi="Times New Roman" w:cs="Times New Roman"/>
          <w:sz w:val="24"/>
          <w:szCs w:val="24"/>
        </w:rPr>
        <w:t>ë problem, në hyrje të portit. S’mund të parkojnë as rezidentët. Nuk reagon as Policia Bashkiake , as ajo Rrugore.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Mërkuri – Faleminderit për mbledhjen e ditës së sotme.</w:t>
      </w: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70A" w:rsidRDefault="0002170A" w:rsidP="00021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70A" w:rsidRPr="004F00B9" w:rsidRDefault="0002170A" w:rsidP="000217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02170A" w:rsidRDefault="0002170A" w:rsidP="000217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7C1A18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Default="0002170A" w:rsidP="0002170A">
      <w:pPr>
        <w:rPr>
          <w:rFonts w:ascii="Times New Roman" w:hAnsi="Times New Roman" w:cs="Times New Roman"/>
          <w:sz w:val="24"/>
          <w:szCs w:val="24"/>
        </w:rPr>
      </w:pPr>
    </w:p>
    <w:p w:rsidR="0002170A" w:rsidRPr="002D0AE9" w:rsidRDefault="0002170A" w:rsidP="0002170A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02170A" w:rsidRPr="007C1A18" w:rsidRDefault="0002170A" w:rsidP="0002170A">
      <w:pPr>
        <w:pStyle w:val="ListParagraph"/>
        <w:tabs>
          <w:tab w:val="left" w:pos="5505"/>
        </w:tabs>
        <w:ind w:left="2160"/>
        <w:rPr>
          <w:rFonts w:ascii="Times New Roman" w:hAnsi="Times New Roman" w:cs="Times New Roman"/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7" w:history="1">
        <w:r w:rsidRPr="00A8036D">
          <w:rPr>
            <w:rStyle w:val="Hyperlink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8" w:history="1">
        <w:r w:rsidRPr="00A8036D">
          <w:rPr>
            <w:rStyle w:val="Hyperlink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6054B2" w:rsidRDefault="006054B2"/>
    <w:sectPr w:rsidR="006054B2" w:rsidSect="00037335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0A"/>
    <w:rsid w:val="0002170A"/>
    <w:rsid w:val="0060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E99FB-3767-47E2-9F6A-DA4AE0F1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0A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0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21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ora.gov.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lora.gov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lora.gov.al" TargetMode="External"/><Relationship Id="rId5" Type="http://schemas.openxmlformats.org/officeDocument/2006/relationships/hyperlink" Target="http://www.vlora.gov.a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2026-07-22T12:55:00Z</dcterms:created>
  <dcterms:modified xsi:type="dcterms:W3CDTF">2026-07-22T12:55:00Z</dcterms:modified>
</cp:coreProperties>
</file>