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Thirrje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ekspertizë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jashtme</w:t>
      </w:r>
      <w:proofErr w:type="spellEnd"/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Bashk</w:t>
      </w:r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Vlore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njofton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shpalljen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aktivitetet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komunikimit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organizimin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works</w:t>
      </w:r>
      <w:r w:rsidRPr="002F1F98"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opit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Projektin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“SA-0300384 – S</w:t>
      </w:r>
      <w:r w:rsidRPr="002F1F9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ICE –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Mbështetja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inovacionit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profesional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sipërmarrjen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kulinare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kuadër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Projektit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SA-0300384 / </w:t>
      </w:r>
      <w:proofErr w:type="gram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SPICE ,</w:t>
      </w:r>
      <w:proofErr w:type="gram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Programi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IPA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Interreg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Adriatiku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Jugor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2021–2027,</w:t>
      </w:r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Itali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Shqipëri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–Mali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Zi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>) .</w:t>
      </w:r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TERMAT E REFERENCËS</w:t>
      </w:r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Kategoria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Ekspertizë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Shërbime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Jashtme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Lloji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Kontratës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Kontratë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Shërbimi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Përshkrimi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ktivitet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komunikimit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organizimi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works</w:t>
      </w:r>
      <w:r w:rsidRPr="002F1F98"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opit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Projekti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SPICE –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Programi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IPA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Interreg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Adriatiku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Jugor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2021–2027 (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Itali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Shqipëri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–Mali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Zi</w:t>
      </w:r>
      <w:proofErr w:type="spellEnd"/>
      <w:proofErr w:type="gramStart"/>
      <w:r w:rsidRPr="00555ADD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End"/>
      <w:r w:rsidRPr="00555ADD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Autoriteti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Kontraktor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Bashkia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Vlorës</w:t>
      </w:r>
      <w:proofErr w:type="spellEnd"/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Kohëzgjatja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Kontratës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Deri ne fund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projektit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SPICE (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deri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31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dhjetor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2027)</w:t>
      </w:r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Vlera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Kontrates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21</w:t>
      </w:r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.000 Euro</w:t>
      </w:r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Përshkrimi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Objektivat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Pozicionit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Punës</w:t>
      </w:r>
      <w:proofErr w:type="spellEnd"/>
    </w:p>
    <w:p w:rsidR="00555ADD" w:rsidRDefault="00555ADD" w:rsidP="00555ADD">
      <w:pPr>
        <w:spacing w:before="100" w:beforeAutospacing="1" w:after="100" w:afterAutospacing="1" w:line="240" w:lineRule="auto"/>
        <w:rPr>
          <w:rFonts w:ascii="Times New Roman" w:eastAsia="Cambria" w:hAnsi="Times New Roman" w:cs="Times New Roman"/>
          <w:bCs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Bashkia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Vlorë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zbaton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projektin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SPICE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kuadër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Programit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IPA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Interreg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Adriatiku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Jugor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2021–2027.</w:t>
      </w:r>
      <w:r w:rsidRPr="00555ADD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Objektivi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i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përgjithshëm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i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kontratës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është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të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rrisë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vizibilitetin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,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ndërgjegjësimin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dhe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ndikimin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lokal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të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SPICE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në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Vlorë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dhe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të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mbështesë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përfshirjen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efektive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të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të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rinjve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dhe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aktorëve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përkatës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territorialë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në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identifikimin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e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aftësive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,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trajnimit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,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punësimit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dhe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nevojave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për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sipërmarrje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të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lidhura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me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sektorët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kulinarë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dhe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gastronomikë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</w:rPr>
        <w:t>.</w:t>
      </w:r>
    </w:p>
    <w:p w:rsidR="00555ADD" w:rsidRPr="0046462C" w:rsidRDefault="00555ADD" w:rsidP="001E6E65">
      <w:pPr>
        <w:pStyle w:val="BodyText"/>
        <w:spacing w:before="80" w:line="244" w:lineRule="auto"/>
        <w:ind w:left="0" w:right="151"/>
        <w:jc w:val="both"/>
        <w:rPr>
          <w:rFonts w:ascii="Times New Roman" w:eastAsia="Cambria" w:hAnsi="Times New Roman" w:cs="Times New Roman"/>
          <w:bCs/>
          <w:sz w:val="24"/>
          <w:szCs w:val="24"/>
          <w:lang w:val="fr-FR"/>
        </w:rPr>
      </w:pP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Objektivat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specifikë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janë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:</w:t>
      </w:r>
    </w:p>
    <w:p w:rsidR="00555ADD" w:rsidRPr="0046462C" w:rsidRDefault="00555ADD" w:rsidP="00555ADD">
      <w:pPr>
        <w:pStyle w:val="BodyText"/>
        <w:numPr>
          <w:ilvl w:val="0"/>
          <w:numId w:val="7"/>
        </w:numPr>
        <w:spacing w:before="80" w:line="244" w:lineRule="auto"/>
        <w:ind w:right="151"/>
        <w:jc w:val="both"/>
        <w:rPr>
          <w:rFonts w:ascii="Times New Roman" w:eastAsia="Cambria" w:hAnsi="Times New Roman" w:cs="Times New Roman"/>
          <w:bCs/>
          <w:sz w:val="24"/>
          <w:szCs w:val="24"/>
          <w:lang w:val="fr-FR"/>
        </w:rPr>
      </w:pP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të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krijojë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një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kornizë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komunikimi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koherente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,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praktike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dhe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të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matshme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për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aktivitetet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e SPICE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të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Bashkisë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së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Vlorës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;</w:t>
      </w:r>
    </w:p>
    <w:p w:rsidR="00555ADD" w:rsidRPr="0046462C" w:rsidRDefault="00555ADD" w:rsidP="00555ADD">
      <w:pPr>
        <w:pStyle w:val="BodyText"/>
        <w:numPr>
          <w:ilvl w:val="0"/>
          <w:numId w:val="7"/>
        </w:numPr>
        <w:spacing w:before="80" w:line="244" w:lineRule="auto"/>
        <w:ind w:right="151"/>
        <w:jc w:val="both"/>
        <w:rPr>
          <w:rFonts w:ascii="Times New Roman" w:eastAsia="Cambria" w:hAnsi="Times New Roman" w:cs="Times New Roman"/>
          <w:bCs/>
          <w:sz w:val="24"/>
          <w:szCs w:val="24"/>
          <w:lang w:val="fr-FR"/>
        </w:rPr>
      </w:pP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të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rrisë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ndërgjegjësimin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për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projektin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,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objektivat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e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tij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dhe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mundësitë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e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pjesëmarrjes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midis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të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rinjve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,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veçanërisht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atyre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jashtë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punësimit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,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arsimit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ose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trajnimit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dhe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të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rinjve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gra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;</w:t>
      </w:r>
    </w:p>
    <w:p w:rsidR="00555ADD" w:rsidRPr="0046462C" w:rsidRDefault="00555ADD" w:rsidP="00555ADD">
      <w:pPr>
        <w:pStyle w:val="BodyText"/>
        <w:numPr>
          <w:ilvl w:val="0"/>
          <w:numId w:val="7"/>
        </w:numPr>
        <w:spacing w:before="80" w:line="244" w:lineRule="auto"/>
        <w:ind w:right="151"/>
        <w:jc w:val="both"/>
        <w:rPr>
          <w:rFonts w:ascii="Times New Roman" w:eastAsia="Cambria" w:hAnsi="Times New Roman" w:cs="Times New Roman"/>
          <w:bCs/>
          <w:sz w:val="24"/>
          <w:szCs w:val="24"/>
          <w:lang w:val="fr-FR"/>
        </w:rPr>
      </w:pP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të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prodhojë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përmbajtje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komunikimi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të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aksesueshme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për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kanalet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institucionale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,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dixhitale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dhe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ato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të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bazuara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në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evente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,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duke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siguruar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vizibilitetin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e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duhur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të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BE-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së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,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Programit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dhe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projektit</w:t>
      </w:r>
      <w:proofErr w:type="spellEnd"/>
      <w:r w:rsidRPr="0046462C">
        <w:rPr>
          <w:rFonts w:ascii="Times New Roman" w:eastAsia="Cambria" w:hAnsi="Times New Roman" w:cs="Times New Roman"/>
          <w:bCs/>
          <w:sz w:val="24"/>
          <w:szCs w:val="24"/>
          <w:lang w:val="fr-FR"/>
        </w:rPr>
        <w:t>;</w:t>
      </w:r>
    </w:p>
    <w:p w:rsidR="00555ADD" w:rsidRPr="0046462C" w:rsidRDefault="00555ADD" w:rsidP="00555ADD">
      <w:pPr>
        <w:pStyle w:val="BodyText"/>
        <w:numPr>
          <w:ilvl w:val="0"/>
          <w:numId w:val="7"/>
        </w:numPr>
        <w:spacing w:before="80" w:line="244" w:lineRule="auto"/>
        <w:ind w:right="151"/>
        <w:jc w:val="both"/>
        <w:rPr>
          <w:rFonts w:ascii="Times New Roman" w:eastAsia="Cambria" w:hAnsi="Times New Roman" w:cs="Times New Roman"/>
          <w:bCs/>
          <w:sz w:val="24"/>
          <w:szCs w:val="24"/>
          <w:lang w:val="it-IT"/>
        </w:rPr>
      </w:pPr>
      <w:r w:rsidRPr="0046462C">
        <w:rPr>
          <w:rFonts w:ascii="Times New Roman" w:eastAsia="Cambria" w:hAnsi="Times New Roman" w:cs="Times New Roman"/>
          <w:bCs/>
          <w:sz w:val="24"/>
          <w:szCs w:val="24"/>
          <w:lang w:val="it-IT"/>
        </w:rPr>
        <w:t>të mobilizojë palët e interesuara nga arsimi, punësimi, rinia, sektori publik, biznesi, ushqimi, hoteleria, turizmi dhe shoqëria civile;</w:t>
      </w:r>
    </w:p>
    <w:p w:rsidR="00555ADD" w:rsidRPr="0046462C" w:rsidRDefault="00555ADD" w:rsidP="00555ADD">
      <w:pPr>
        <w:pStyle w:val="BodyText"/>
        <w:numPr>
          <w:ilvl w:val="0"/>
          <w:numId w:val="7"/>
        </w:numPr>
        <w:spacing w:before="80" w:line="244" w:lineRule="auto"/>
        <w:ind w:right="151"/>
        <w:jc w:val="both"/>
        <w:rPr>
          <w:rFonts w:ascii="Times New Roman" w:eastAsia="Cambria" w:hAnsi="Times New Roman" w:cs="Times New Roman"/>
          <w:bCs/>
          <w:sz w:val="24"/>
          <w:szCs w:val="24"/>
          <w:lang w:val="it-IT"/>
        </w:rPr>
      </w:pPr>
      <w:r w:rsidRPr="0046462C">
        <w:rPr>
          <w:rFonts w:ascii="Times New Roman" w:eastAsia="Cambria" w:hAnsi="Times New Roman" w:cs="Times New Roman"/>
          <w:bCs/>
          <w:sz w:val="24"/>
          <w:szCs w:val="24"/>
          <w:lang w:val="it-IT"/>
        </w:rPr>
        <w:t>të organizojë një Workshop dy-ditor pjesëmarrës që harton boshllëqet e aftësive lokale, aspiratat profesionale dhe nevojat për trajnim;</w:t>
      </w:r>
    </w:p>
    <w:p w:rsidR="00555ADD" w:rsidRPr="0046462C" w:rsidRDefault="00555ADD" w:rsidP="00555ADD">
      <w:pPr>
        <w:pStyle w:val="BodyText"/>
        <w:numPr>
          <w:ilvl w:val="0"/>
          <w:numId w:val="7"/>
        </w:numPr>
        <w:spacing w:before="80" w:line="244" w:lineRule="auto"/>
        <w:ind w:right="151"/>
        <w:jc w:val="both"/>
        <w:rPr>
          <w:rFonts w:ascii="Times New Roman" w:eastAsia="Cambria" w:hAnsi="Times New Roman" w:cs="Times New Roman"/>
          <w:bCs/>
          <w:sz w:val="24"/>
          <w:szCs w:val="24"/>
          <w:lang w:val="it-IT"/>
        </w:rPr>
      </w:pPr>
      <w:r w:rsidRPr="0046462C">
        <w:rPr>
          <w:rFonts w:ascii="Times New Roman" w:eastAsia="Cambria" w:hAnsi="Times New Roman" w:cs="Times New Roman"/>
          <w:bCs/>
          <w:sz w:val="24"/>
          <w:szCs w:val="24"/>
          <w:lang w:val="it-IT"/>
        </w:rPr>
        <w:t>të mbledhë dëshmi strukturore sasiore dhe cilësore për të udhëhequr aktivitetet pasuese të coaching dhe ndërtimit të kapaciteteve të SPICE;</w:t>
      </w:r>
    </w:p>
    <w:p w:rsidR="00555ADD" w:rsidRDefault="00555ADD" w:rsidP="00555ADD">
      <w:pPr>
        <w:spacing w:before="6"/>
        <w:ind w:left="144"/>
        <w:rPr>
          <w:rFonts w:ascii="Times New Roman" w:hAnsi="Times New Roman" w:cs="Times New Roman"/>
        </w:rPr>
      </w:pPr>
      <w:r w:rsidRPr="0046462C">
        <w:rPr>
          <w:rFonts w:ascii="Times New Roman" w:hAnsi="Times New Roman" w:cs="Times New Roman"/>
        </w:rPr>
        <w:t>.</w:t>
      </w:r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Vendndodhja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Vlorë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Shqipëri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, me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disponueshmëri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udhëtime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kërkesave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aktiviteteve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projektit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5ADD" w:rsidRPr="00555ADD" w:rsidRDefault="00555ADD" w:rsidP="00DF6F4A">
      <w:pPr>
        <w:pStyle w:val="BodyText"/>
        <w:spacing w:before="246" w:line="244" w:lineRule="auto"/>
        <w:ind w:left="0" w:right="1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Kualifikimet dhe Përvoja e Kërkuar</w:t>
      </w:r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Ofertuesi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mund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jetë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një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person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fizik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ose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një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person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juridik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rastin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një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personi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juridik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eksperti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ekspertët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propozuar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caktuar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kontratën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duhet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përmbushin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së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bashku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kërkesat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listuara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më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poshtë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1E6E65" w:rsidRPr="00442308" w:rsidRDefault="001E6E65" w:rsidP="00DF6F4A">
      <w:pPr>
        <w:pStyle w:val="BodyText"/>
        <w:spacing w:before="80" w:line="244" w:lineRule="auto"/>
        <w:ind w:left="0" w:right="135"/>
        <w:jc w:val="both"/>
        <w:rPr>
          <w:rFonts w:ascii="Times New Roman" w:hAnsi="Times New Roman" w:cs="Times New Roman"/>
          <w:sz w:val="24"/>
          <w:szCs w:val="24"/>
        </w:rPr>
      </w:pPr>
      <w:r w:rsidRPr="00442308">
        <w:rPr>
          <w:rFonts w:ascii="Times New Roman" w:hAnsi="Times New Roman" w:cs="Times New Roman"/>
          <w:sz w:val="24"/>
          <w:szCs w:val="24"/>
        </w:rPr>
        <w:t>Ekipi duhet të demonstrojë kolektivisht ekspertizën e mëposhtme:</w:t>
      </w:r>
    </w:p>
    <w:p w:rsidR="001E6E65" w:rsidRPr="00442308" w:rsidRDefault="001E6E65" w:rsidP="001E6E65">
      <w:pPr>
        <w:pStyle w:val="BodyText"/>
        <w:spacing w:before="32"/>
        <w:ind w:left="0"/>
        <w:rPr>
          <w:rFonts w:ascii="Times New Roman" w:hAnsi="Times New Roman" w:cs="Times New Roman"/>
          <w:sz w:val="24"/>
          <w:szCs w:val="24"/>
        </w:rPr>
      </w:pPr>
    </w:p>
    <w:p w:rsidR="00DF6F4A" w:rsidRPr="00442308" w:rsidRDefault="00DF6F4A" w:rsidP="00DF6F4A">
      <w:pPr>
        <w:pStyle w:val="BodyText"/>
        <w:ind w:left="0"/>
        <w:rPr>
          <w:rFonts w:ascii="Times New Roman" w:hAnsi="Times New Roman" w:cs="Times New Roman"/>
        </w:rPr>
      </w:pPr>
      <w:r w:rsidRPr="00442308">
        <w:rPr>
          <w:rFonts w:ascii="Times New Roman" w:hAnsi="Times New Roman" w:cs="Times New Roman"/>
        </w:rPr>
        <w:t>Eksperti kryesor: Koordinator i Komunikimit dhe Eventeve</w:t>
      </w:r>
    </w:p>
    <w:p w:rsidR="00DF6F4A" w:rsidRPr="00442308" w:rsidRDefault="00DF6F4A" w:rsidP="00DF6F4A">
      <w:pPr>
        <w:pStyle w:val="BodyText"/>
        <w:spacing w:before="244" w:line="244" w:lineRule="auto"/>
        <w:ind w:left="0" w:right="141"/>
        <w:jc w:val="both"/>
        <w:rPr>
          <w:rFonts w:ascii="Times New Roman" w:hAnsi="Times New Roman" w:cs="Times New Roman"/>
          <w:sz w:val="24"/>
          <w:szCs w:val="24"/>
        </w:rPr>
      </w:pPr>
      <w:r w:rsidRPr="00442308">
        <w:rPr>
          <w:rFonts w:ascii="Times New Roman" w:hAnsi="Times New Roman" w:cs="Times New Roman"/>
          <w:sz w:val="24"/>
          <w:szCs w:val="24"/>
        </w:rPr>
        <w:t>Eksperti kryesor do të udhëheqë detyrën dhe do të veprojë si kontakti kryesor me Autoritetin Kontraktor. Profili minimal është:</w:t>
      </w:r>
    </w:p>
    <w:p w:rsidR="00DF6F4A" w:rsidRPr="00442308" w:rsidRDefault="00DF6F4A" w:rsidP="00DF6F4A">
      <w:pPr>
        <w:pStyle w:val="ListParagraph"/>
        <w:numPr>
          <w:ilvl w:val="3"/>
          <w:numId w:val="9"/>
        </w:numPr>
        <w:tabs>
          <w:tab w:val="left" w:pos="426"/>
          <w:tab w:val="left" w:pos="504"/>
        </w:tabs>
        <w:spacing w:before="237"/>
        <w:ind w:left="862" w:right="153" w:hanging="357"/>
        <w:rPr>
          <w:rFonts w:ascii="Times New Roman" w:hAnsi="Times New Roman" w:cs="Times New Roman"/>
          <w:sz w:val="24"/>
          <w:szCs w:val="24"/>
        </w:rPr>
      </w:pPr>
      <w:r w:rsidRPr="00442308">
        <w:rPr>
          <w:rFonts w:ascii="Times New Roman" w:hAnsi="Times New Roman" w:cs="Times New Roman"/>
          <w:sz w:val="24"/>
          <w:szCs w:val="24"/>
        </w:rPr>
        <w:t>një diplomë universitare përkatëse për komunikim, marketing, media, marrëdhënie me publikun, menaxhim eventesh, shkenca sociale, biznes, menaxhim projekti ose një fushë tjetër të rëndësishme për detyrën; përvojë profesionale ekuivalente përkatëse mund të pranohet kur lejohet nga dosja e tenderit;</w:t>
      </w:r>
    </w:p>
    <w:p w:rsidR="00DF6F4A" w:rsidRPr="00442308" w:rsidRDefault="00DF6F4A" w:rsidP="00DF6F4A">
      <w:pPr>
        <w:pStyle w:val="ListParagraph"/>
        <w:numPr>
          <w:ilvl w:val="3"/>
          <w:numId w:val="9"/>
        </w:numPr>
        <w:tabs>
          <w:tab w:val="left" w:pos="426"/>
          <w:tab w:val="left" w:pos="504"/>
        </w:tabs>
        <w:spacing w:before="1"/>
        <w:ind w:left="862" w:right="153" w:hanging="357"/>
        <w:rPr>
          <w:rFonts w:ascii="Times New Roman" w:hAnsi="Times New Roman" w:cs="Times New Roman"/>
          <w:sz w:val="24"/>
          <w:szCs w:val="24"/>
        </w:rPr>
      </w:pPr>
      <w:r w:rsidRPr="00442308">
        <w:rPr>
          <w:rFonts w:ascii="Times New Roman" w:hAnsi="Times New Roman" w:cs="Times New Roman"/>
          <w:sz w:val="24"/>
          <w:szCs w:val="24"/>
        </w:rPr>
        <w:t>të paktën tre vjet përvojë profesionale përkatëse në komunikim, organizim eventesh ose Workshop-esh, angazhim të palëve të interesuara, komunikim institucional ose shërbime të krahasueshme;</w:t>
      </w:r>
    </w:p>
    <w:p w:rsidR="00DF6F4A" w:rsidRPr="00442308" w:rsidRDefault="00DF6F4A" w:rsidP="00DF6F4A">
      <w:pPr>
        <w:pStyle w:val="ListParagraph"/>
        <w:numPr>
          <w:ilvl w:val="3"/>
          <w:numId w:val="9"/>
        </w:numPr>
        <w:tabs>
          <w:tab w:val="left" w:pos="426"/>
          <w:tab w:val="left" w:pos="504"/>
        </w:tabs>
        <w:ind w:left="862" w:right="153" w:hanging="357"/>
        <w:rPr>
          <w:rFonts w:ascii="Times New Roman" w:hAnsi="Times New Roman" w:cs="Times New Roman"/>
          <w:sz w:val="24"/>
          <w:szCs w:val="24"/>
        </w:rPr>
      </w:pPr>
      <w:r w:rsidRPr="00442308">
        <w:rPr>
          <w:rFonts w:ascii="Times New Roman" w:hAnsi="Times New Roman" w:cs="Times New Roman"/>
          <w:sz w:val="24"/>
          <w:szCs w:val="24"/>
        </w:rPr>
        <w:t>përvojë e demonstruar në planifikimin dhe realizimin e Workshop-eve, eventeve ose aktiviteteve pjesëmarrëse të palëve të interesuara;</w:t>
      </w:r>
    </w:p>
    <w:p w:rsidR="00DF6F4A" w:rsidRPr="00442308" w:rsidRDefault="00DF6F4A" w:rsidP="00DF6F4A">
      <w:pPr>
        <w:pStyle w:val="ListParagraph"/>
        <w:numPr>
          <w:ilvl w:val="3"/>
          <w:numId w:val="9"/>
        </w:numPr>
        <w:tabs>
          <w:tab w:val="left" w:pos="426"/>
          <w:tab w:val="left" w:pos="504"/>
        </w:tabs>
        <w:ind w:left="862" w:right="153" w:hanging="357"/>
        <w:rPr>
          <w:rFonts w:ascii="Times New Roman" w:hAnsi="Times New Roman" w:cs="Times New Roman"/>
          <w:sz w:val="24"/>
          <w:szCs w:val="24"/>
        </w:rPr>
      </w:pPr>
      <w:r w:rsidRPr="00442308">
        <w:rPr>
          <w:rFonts w:ascii="Times New Roman" w:hAnsi="Times New Roman" w:cs="Times New Roman"/>
          <w:sz w:val="24"/>
          <w:szCs w:val="24"/>
        </w:rPr>
        <w:t>aftësi për të koordinuar komunikimin, dizajnin, audiovizualin, facilitimin dhe inputet logjistike;</w:t>
      </w:r>
    </w:p>
    <w:p w:rsidR="00DF6F4A" w:rsidRPr="00442308" w:rsidRDefault="00DF6F4A" w:rsidP="00DF6F4A">
      <w:pPr>
        <w:pStyle w:val="ListParagraph"/>
        <w:numPr>
          <w:ilvl w:val="3"/>
          <w:numId w:val="9"/>
        </w:numPr>
        <w:tabs>
          <w:tab w:val="left" w:pos="426"/>
          <w:tab w:val="left" w:pos="504"/>
        </w:tabs>
        <w:ind w:left="862" w:right="153" w:hanging="357"/>
        <w:rPr>
          <w:rFonts w:ascii="Times New Roman" w:hAnsi="Times New Roman" w:cs="Times New Roman"/>
          <w:sz w:val="24"/>
          <w:szCs w:val="24"/>
        </w:rPr>
      </w:pPr>
      <w:r w:rsidRPr="00442308">
        <w:rPr>
          <w:rFonts w:ascii="Times New Roman" w:hAnsi="Times New Roman" w:cs="Times New Roman"/>
          <w:sz w:val="24"/>
          <w:szCs w:val="24"/>
        </w:rPr>
        <w:t>aftësi të mira në hartimin e dokumenteve, organizim dhe kontrollin e cilësisë; dhe</w:t>
      </w:r>
    </w:p>
    <w:p w:rsidR="00DF6F4A" w:rsidRPr="00442308" w:rsidRDefault="00DF6F4A" w:rsidP="00DF6F4A">
      <w:pPr>
        <w:pStyle w:val="ListParagraph"/>
        <w:numPr>
          <w:ilvl w:val="3"/>
          <w:numId w:val="9"/>
        </w:numPr>
        <w:tabs>
          <w:tab w:val="left" w:pos="426"/>
        </w:tabs>
        <w:ind w:left="862" w:right="153" w:hanging="357"/>
        <w:rPr>
          <w:rFonts w:ascii="Times New Roman" w:hAnsi="Times New Roman" w:cs="Times New Roman"/>
          <w:sz w:val="24"/>
          <w:szCs w:val="24"/>
        </w:rPr>
      </w:pPr>
      <w:r w:rsidRPr="00442308">
        <w:rPr>
          <w:rFonts w:ascii="Times New Roman" w:hAnsi="Times New Roman" w:cs="Times New Roman"/>
          <w:sz w:val="24"/>
          <w:szCs w:val="24"/>
        </w:rPr>
        <w:t>njohuri të mira të gjuhës shqipe dhe angleze.</w:t>
      </w:r>
    </w:p>
    <w:p w:rsidR="00DF6F4A" w:rsidRPr="00DF6F4A" w:rsidRDefault="00DF6F4A" w:rsidP="00DF6F4A">
      <w:pPr>
        <w:tabs>
          <w:tab w:val="left" w:pos="594"/>
        </w:tabs>
        <w:spacing w:before="2"/>
        <w:ind w:right="153"/>
        <w:jc w:val="both"/>
        <w:rPr>
          <w:rFonts w:ascii="Times New Roman" w:hAnsi="Times New Roman" w:cs="Times New Roman"/>
          <w:sz w:val="24"/>
          <w:szCs w:val="24"/>
        </w:rPr>
      </w:pPr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Përvojë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specifike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profesionale</w:t>
      </w:r>
      <w:proofErr w:type="spellEnd"/>
    </w:p>
    <w:p w:rsidR="00DF6F4A" w:rsidRPr="00442308" w:rsidRDefault="00DF6F4A" w:rsidP="00DF6F4A">
      <w:pPr>
        <w:pStyle w:val="BodyText"/>
        <w:spacing w:before="244" w:line="244" w:lineRule="auto"/>
        <w:ind w:right="163"/>
        <w:jc w:val="both"/>
        <w:rPr>
          <w:rFonts w:ascii="Times New Roman" w:hAnsi="Times New Roman" w:cs="Times New Roman"/>
          <w:sz w:val="24"/>
          <w:szCs w:val="24"/>
        </w:rPr>
      </w:pPr>
      <w:r w:rsidRPr="00442308">
        <w:rPr>
          <w:rFonts w:ascii="Times New Roman" w:hAnsi="Times New Roman" w:cs="Times New Roman"/>
          <w:sz w:val="24"/>
          <w:szCs w:val="24"/>
        </w:rPr>
        <w:t>Kontraktori duhet të ketë të paktën 3 vjet përvojë profesionale në një ose më shumë nga fushat e mëposhtme:</w:t>
      </w:r>
    </w:p>
    <w:p w:rsidR="00DF6F4A" w:rsidRPr="00442308" w:rsidRDefault="00DF6F4A" w:rsidP="00DF6F4A">
      <w:pPr>
        <w:pStyle w:val="ListParagraph"/>
        <w:numPr>
          <w:ilvl w:val="3"/>
          <w:numId w:val="9"/>
        </w:numPr>
        <w:tabs>
          <w:tab w:val="left" w:pos="857"/>
        </w:tabs>
        <w:spacing w:before="242"/>
        <w:ind w:left="857"/>
        <w:rPr>
          <w:rFonts w:ascii="Times New Roman" w:hAnsi="Times New Roman" w:cs="Times New Roman"/>
          <w:sz w:val="24"/>
          <w:szCs w:val="24"/>
        </w:rPr>
      </w:pPr>
      <w:r w:rsidRPr="00442308">
        <w:rPr>
          <w:rFonts w:ascii="Times New Roman" w:hAnsi="Times New Roman" w:cs="Times New Roman"/>
          <w:sz w:val="24"/>
          <w:szCs w:val="24"/>
        </w:rPr>
        <w:t>komunikim dhe shpërndarje;</w:t>
      </w:r>
    </w:p>
    <w:p w:rsidR="00DF6F4A" w:rsidRPr="00442308" w:rsidRDefault="00DF6F4A" w:rsidP="00DF6F4A">
      <w:pPr>
        <w:pStyle w:val="ListParagraph"/>
        <w:numPr>
          <w:ilvl w:val="3"/>
          <w:numId w:val="9"/>
        </w:numPr>
        <w:tabs>
          <w:tab w:val="left" w:pos="857"/>
        </w:tabs>
        <w:spacing w:before="6"/>
        <w:ind w:left="857"/>
        <w:rPr>
          <w:rFonts w:ascii="Times New Roman" w:hAnsi="Times New Roman" w:cs="Times New Roman"/>
          <w:sz w:val="24"/>
          <w:szCs w:val="24"/>
        </w:rPr>
      </w:pPr>
      <w:r w:rsidRPr="00442308">
        <w:rPr>
          <w:rFonts w:ascii="Times New Roman" w:hAnsi="Times New Roman" w:cs="Times New Roman"/>
          <w:sz w:val="24"/>
          <w:szCs w:val="24"/>
        </w:rPr>
        <w:t>komunikim institucional;</w:t>
      </w:r>
    </w:p>
    <w:p w:rsidR="00DF6F4A" w:rsidRPr="00442308" w:rsidRDefault="00DF6F4A" w:rsidP="00DF6F4A">
      <w:pPr>
        <w:pStyle w:val="ListParagraph"/>
        <w:numPr>
          <w:ilvl w:val="3"/>
          <w:numId w:val="9"/>
        </w:numPr>
        <w:tabs>
          <w:tab w:val="left" w:pos="857"/>
        </w:tabs>
        <w:spacing w:before="6"/>
        <w:ind w:left="857"/>
        <w:rPr>
          <w:rFonts w:ascii="Times New Roman" w:hAnsi="Times New Roman" w:cs="Times New Roman"/>
          <w:sz w:val="24"/>
          <w:szCs w:val="24"/>
        </w:rPr>
      </w:pPr>
      <w:r w:rsidRPr="00442308">
        <w:rPr>
          <w:rFonts w:ascii="Times New Roman" w:hAnsi="Times New Roman" w:cs="Times New Roman"/>
          <w:sz w:val="24"/>
          <w:szCs w:val="24"/>
        </w:rPr>
        <w:t>komunikim dixhital dhe në rrjete sociale;</w:t>
      </w:r>
    </w:p>
    <w:p w:rsidR="00DF6F4A" w:rsidRPr="00442308" w:rsidRDefault="00DF6F4A" w:rsidP="00DF6F4A">
      <w:pPr>
        <w:pStyle w:val="ListParagraph"/>
        <w:numPr>
          <w:ilvl w:val="3"/>
          <w:numId w:val="9"/>
        </w:numPr>
        <w:tabs>
          <w:tab w:val="left" w:pos="857"/>
        </w:tabs>
        <w:spacing w:before="6"/>
        <w:ind w:left="857"/>
        <w:rPr>
          <w:rFonts w:ascii="Times New Roman" w:hAnsi="Times New Roman" w:cs="Times New Roman"/>
          <w:sz w:val="24"/>
          <w:szCs w:val="24"/>
        </w:rPr>
      </w:pPr>
      <w:r w:rsidRPr="00442308">
        <w:rPr>
          <w:rFonts w:ascii="Times New Roman" w:hAnsi="Times New Roman" w:cs="Times New Roman"/>
          <w:sz w:val="24"/>
          <w:szCs w:val="24"/>
        </w:rPr>
        <w:t>organizimi dhe menaxhimi i eventeve/workshop-eve;</w:t>
      </w:r>
    </w:p>
    <w:p w:rsidR="00DF6F4A" w:rsidRPr="00442308" w:rsidRDefault="00DF6F4A" w:rsidP="00DF6F4A">
      <w:pPr>
        <w:pStyle w:val="ListParagraph"/>
        <w:numPr>
          <w:ilvl w:val="3"/>
          <w:numId w:val="9"/>
        </w:numPr>
        <w:tabs>
          <w:tab w:val="left" w:pos="857"/>
        </w:tabs>
        <w:spacing w:before="6"/>
        <w:ind w:left="857"/>
        <w:rPr>
          <w:rFonts w:ascii="Times New Roman" w:hAnsi="Times New Roman" w:cs="Times New Roman"/>
          <w:sz w:val="24"/>
          <w:szCs w:val="24"/>
        </w:rPr>
      </w:pPr>
      <w:r w:rsidRPr="00442308">
        <w:rPr>
          <w:rFonts w:ascii="Times New Roman" w:hAnsi="Times New Roman" w:cs="Times New Roman"/>
          <w:sz w:val="24"/>
          <w:szCs w:val="24"/>
        </w:rPr>
        <w:t>angazhimi i palëve të interesuara;</w:t>
      </w:r>
    </w:p>
    <w:p w:rsidR="00DF6F4A" w:rsidRPr="00442308" w:rsidRDefault="00DF6F4A" w:rsidP="00DF6F4A">
      <w:pPr>
        <w:pStyle w:val="ListParagraph"/>
        <w:numPr>
          <w:ilvl w:val="3"/>
          <w:numId w:val="9"/>
        </w:numPr>
        <w:tabs>
          <w:tab w:val="left" w:pos="857"/>
        </w:tabs>
        <w:spacing w:before="6"/>
        <w:ind w:left="857"/>
        <w:rPr>
          <w:rFonts w:ascii="Times New Roman" w:hAnsi="Times New Roman" w:cs="Times New Roman"/>
          <w:sz w:val="24"/>
          <w:szCs w:val="24"/>
        </w:rPr>
      </w:pPr>
      <w:r w:rsidRPr="00442308">
        <w:rPr>
          <w:rFonts w:ascii="Times New Roman" w:hAnsi="Times New Roman" w:cs="Times New Roman"/>
          <w:sz w:val="24"/>
          <w:szCs w:val="24"/>
        </w:rPr>
        <w:t>fushata komunikimi;</w:t>
      </w:r>
    </w:p>
    <w:p w:rsidR="00DF6F4A" w:rsidRPr="00442308" w:rsidRDefault="00DF6F4A" w:rsidP="00DF6F4A">
      <w:pPr>
        <w:pStyle w:val="ListParagraph"/>
        <w:numPr>
          <w:ilvl w:val="3"/>
          <w:numId w:val="9"/>
        </w:numPr>
        <w:tabs>
          <w:tab w:val="left" w:pos="857"/>
        </w:tabs>
        <w:spacing w:before="6"/>
        <w:ind w:left="857"/>
        <w:rPr>
          <w:rFonts w:ascii="Times New Roman" w:hAnsi="Times New Roman" w:cs="Times New Roman"/>
          <w:sz w:val="24"/>
          <w:szCs w:val="24"/>
        </w:rPr>
      </w:pPr>
      <w:r w:rsidRPr="00442308">
        <w:rPr>
          <w:rFonts w:ascii="Times New Roman" w:hAnsi="Times New Roman" w:cs="Times New Roman"/>
          <w:sz w:val="24"/>
          <w:szCs w:val="24"/>
        </w:rPr>
        <w:t>prodhimi i materialeve grafike dhe promovuese;</w:t>
      </w:r>
    </w:p>
    <w:p w:rsidR="00DF6F4A" w:rsidRPr="00442308" w:rsidRDefault="00DF6F4A" w:rsidP="00DF6F4A">
      <w:pPr>
        <w:pStyle w:val="ListParagraph"/>
        <w:numPr>
          <w:ilvl w:val="3"/>
          <w:numId w:val="9"/>
        </w:numPr>
        <w:tabs>
          <w:tab w:val="left" w:pos="857"/>
        </w:tabs>
        <w:spacing w:before="6"/>
        <w:ind w:left="857"/>
        <w:rPr>
          <w:rFonts w:ascii="Times New Roman" w:hAnsi="Times New Roman" w:cs="Times New Roman"/>
          <w:sz w:val="24"/>
          <w:szCs w:val="24"/>
        </w:rPr>
      </w:pPr>
      <w:r w:rsidRPr="00442308">
        <w:rPr>
          <w:rFonts w:ascii="Times New Roman" w:hAnsi="Times New Roman" w:cs="Times New Roman"/>
          <w:sz w:val="24"/>
          <w:szCs w:val="24"/>
        </w:rPr>
        <w:t>prodhimi audiovizual/video;</w:t>
      </w:r>
    </w:p>
    <w:p w:rsidR="00DF6F4A" w:rsidRPr="00442308" w:rsidRDefault="00DF6F4A" w:rsidP="00DF6F4A">
      <w:pPr>
        <w:pStyle w:val="ListParagraph"/>
        <w:numPr>
          <w:ilvl w:val="3"/>
          <w:numId w:val="9"/>
        </w:numPr>
        <w:tabs>
          <w:tab w:val="left" w:pos="857"/>
        </w:tabs>
        <w:spacing w:before="6"/>
        <w:ind w:left="857"/>
        <w:rPr>
          <w:rFonts w:ascii="Times New Roman" w:hAnsi="Times New Roman" w:cs="Times New Roman"/>
          <w:sz w:val="24"/>
          <w:szCs w:val="24"/>
        </w:rPr>
      </w:pPr>
      <w:r w:rsidRPr="00442308">
        <w:rPr>
          <w:rFonts w:ascii="Times New Roman" w:hAnsi="Times New Roman" w:cs="Times New Roman"/>
          <w:sz w:val="24"/>
          <w:szCs w:val="24"/>
        </w:rPr>
        <w:t>trajnime, stërvitje (coaching) ose aktivitete mbështetëse për biznesin.</w:t>
      </w:r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Dokumentet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që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duhen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paraqitur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nga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Aplikanti</w:t>
      </w:r>
      <w:proofErr w:type="spellEnd"/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Aplikanti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paraqesë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dokumentet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mëposhtme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55ADD" w:rsidRPr="00555ADD" w:rsidRDefault="00555ADD" w:rsidP="00555AD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Letër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Interesi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5ADD" w:rsidRPr="00555ADD" w:rsidRDefault="00555ADD" w:rsidP="00555A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5ADD">
        <w:rPr>
          <w:rFonts w:ascii="Times New Roman" w:eastAsia="Times New Roman" w:hAnsi="Times New Roman" w:cs="Times New Roman"/>
          <w:sz w:val="24"/>
          <w:szCs w:val="24"/>
        </w:rPr>
        <w:t>Curriculum Vitae (CV),;</w:t>
      </w:r>
    </w:p>
    <w:p w:rsidR="00555ADD" w:rsidRPr="00555ADD" w:rsidRDefault="00555ADD" w:rsidP="00555A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Kopje 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dokumenti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identifikimi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vlefshëm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55ADD" w:rsidRPr="00555ADD" w:rsidRDefault="00555ADD" w:rsidP="00555A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Kopje 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diplomës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universitare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certifikatave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lidhen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kualifikimet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aftësitë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kërkuara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55ADD" w:rsidRPr="00555ADD" w:rsidRDefault="00555ADD" w:rsidP="00555A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Deklaratë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Nderi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nënshkruar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konfirmon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aplikanti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asnjë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situatat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përjashtimit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parashikuara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dispozitave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PRAG-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ut.</w:t>
      </w:r>
      <w:proofErr w:type="spellEnd"/>
    </w:p>
    <w:p w:rsidR="00555ADD" w:rsidRPr="00555ADD" w:rsidRDefault="00555ADD" w:rsidP="00555A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Dokumente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mbështetëse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vërtetojnë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përvojën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mëparshme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profesionale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përgjithshme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specifike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5ADD" w:rsidRPr="00555ADD" w:rsidRDefault="00555ADD" w:rsidP="00555A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Deklaratë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nënshkruar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ekskluzivitetit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disponueshmërisë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5ADD" w:rsidRPr="00555ADD" w:rsidRDefault="00555ADD" w:rsidP="00555A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jeni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kompani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institucion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organizatë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jofitimprurëse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ju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lutemi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jepni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informacion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mbi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NIPT/QKB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specifikoni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llojin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faturës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jepni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faturat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jenë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fatura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rregullta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55ADD" w:rsidRPr="00555ADD" w:rsidRDefault="00555ADD" w:rsidP="00555A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Dorëzimi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Dokumenteve</w:t>
      </w:r>
      <w:proofErr w:type="spellEnd"/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Kandidatët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interesuar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dorëzojnë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dokumentet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aplikimit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personalisht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postë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mënyrë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zyrtare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udhëzuesit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brenda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datës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="00DF6F4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18 </w:t>
      </w:r>
      <w:proofErr w:type="spellStart"/>
      <w:r w:rsidR="00DF6F4A">
        <w:rPr>
          <w:rFonts w:ascii="Times New Roman" w:eastAsia="Times New Roman" w:hAnsi="Times New Roman" w:cs="Times New Roman"/>
          <w:b/>
          <w:bCs/>
          <w:sz w:val="24"/>
          <w:szCs w:val="24"/>
        </w:rPr>
        <w:t>tetor</w:t>
      </w:r>
      <w:proofErr w:type="spellEnd"/>
      <w:r w:rsidR="00DF6F4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2026,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ora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16:00, 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adresën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55ADD">
        <w:rPr>
          <w:rFonts w:ascii="Times New Roman" w:eastAsia="Times New Roman" w:hAnsi="Times New Roman" w:cs="Times New Roman"/>
          <w:sz w:val="24"/>
          <w:szCs w:val="24"/>
        </w:rPr>
        <w:t>e</w:t>
      </w:r>
      <w:r w:rsidR="00DF6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6F4A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555ADD">
        <w:rPr>
          <w:rFonts w:ascii="Times New Roman" w:eastAsia="Times New Roman" w:hAnsi="Times New Roman" w:cs="Times New Roman"/>
          <w:sz w:val="24"/>
          <w:szCs w:val="24"/>
        </w:rPr>
        <w:t>ëposhtme</w:t>
      </w:r>
      <w:proofErr w:type="spellEnd"/>
      <w:proofErr w:type="gram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Bashkia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Vlorë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>, “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Sheshi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Heronjtë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>” .</w:t>
      </w:r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Zarfi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kete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shenimin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Te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mos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hapet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: </w:t>
      </w:r>
    </w:p>
    <w:p w:rsidR="00555ADD" w:rsidRPr="00555ADD" w:rsidRDefault="00DF6F4A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Aplikim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ekspert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komunikimi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organizim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workshop </w:t>
      </w:r>
      <w:r w:rsidR="00555ADD"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SPICE -IPA INTERREG </w:t>
      </w:r>
      <w:proofErr w:type="spellStart"/>
      <w:r w:rsidR="00555ADD"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Itali</w:t>
      </w:r>
      <w:proofErr w:type="spellEnd"/>
      <w:r w:rsidR="00555ADD"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proofErr w:type="spellStart"/>
      <w:r w:rsidR="00555ADD"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Shqipëri</w:t>
      </w:r>
      <w:proofErr w:type="spellEnd"/>
      <w:r w:rsidR="00555ADD"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-Mal </w:t>
      </w:r>
      <w:proofErr w:type="spellStart"/>
      <w:r w:rsidR="00555ADD"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="00555ADD"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Zi.2021-2027</w:t>
      </w:r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Dokumentacioni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55ADD">
        <w:rPr>
          <w:rFonts w:ascii="Times New Roman" w:eastAsia="Times New Roman" w:hAnsi="Times New Roman" w:cs="Times New Roman"/>
          <w:sz w:val="24"/>
          <w:szCs w:val="24"/>
        </w:rPr>
        <w:t>kësaj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kësaj</w:t>
      </w:r>
      <w:proofErr w:type="spellEnd"/>
      <w:proofErr w:type="gram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thirrjeje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përmbajë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Draft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kontrata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kushtet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përgjithshme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veçanta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anekset</w:t>
      </w:r>
      <w:proofErr w:type="spellEnd"/>
      <w:proofErr w:type="gram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555ADD">
        <w:rPr>
          <w:rFonts w:ascii="Times New Roman" w:eastAsia="Times New Roman" w:hAnsi="Times New Roman" w:cs="Times New Roman"/>
          <w:sz w:val="24"/>
          <w:szCs w:val="24"/>
        </w:rPr>
        <w:br/>
        <w:t xml:space="preserve">I.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Kushtet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përgjithshme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kontratat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shërbimeve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br/>
        <w:t xml:space="preserve">II.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Termat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referencës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br/>
        <w:t xml:space="preserve">III.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Organizimi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metodologjia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br/>
        <w:t xml:space="preserve">IV.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Buxheti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br/>
        <w:t xml:space="preserve">V.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Formularët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dokumentet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mbështetëse</w:t>
      </w:r>
      <w:proofErr w:type="spellEnd"/>
    </w:p>
    <w:p w:rsidR="00555ADD" w:rsidRPr="00555ADD" w:rsidRDefault="00555ADD" w:rsidP="00555AD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Informacione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tjera</w:t>
      </w:r>
      <w:proofErr w:type="spellEnd"/>
      <w:proofErr w:type="gram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555ADD">
        <w:rPr>
          <w:rFonts w:ascii="Times New Roman" w:eastAsia="Times New Roman" w:hAnsi="Times New Roman" w:cs="Times New Roman"/>
          <w:sz w:val="24"/>
          <w:szCs w:val="24"/>
        </w:rPr>
        <w:br/>
        <w:t xml:space="preserve">I.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Tabela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përputhshmërisë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administrative</w:t>
      </w:r>
      <w:r w:rsidRPr="00555ADD">
        <w:rPr>
          <w:rFonts w:ascii="Times New Roman" w:eastAsia="Times New Roman" w:hAnsi="Times New Roman" w:cs="Times New Roman"/>
          <w:sz w:val="24"/>
          <w:szCs w:val="24"/>
        </w:rPr>
        <w:br/>
        <w:t xml:space="preserve">II.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Tabela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vlerësimit</w:t>
      </w:r>
      <w:proofErr w:type="spellEnd"/>
    </w:p>
    <w:p w:rsidR="00555ADD" w:rsidRPr="00555ADD" w:rsidRDefault="00555ADD" w:rsidP="00555AD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Formulari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dorëzimit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ofertës</w:t>
      </w:r>
      <w:proofErr w:type="spellEnd"/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detaje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plota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mbi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procedurat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tenderimit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nevojiten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modele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editueshme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ju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lutemi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referojuni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udhëzuesit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anekseve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cilat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shkarkohen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faqja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mëposhtme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5" w:history="1"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https://wikis.ec.europa.eu/display/ExactExternalWiki/ePRAG</w:t>
        </w:r>
      </w:hyperlink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lastRenderedPageBreak/>
        <w:t>Aplikimet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pranohen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deri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r w:rsidR="00DF6F4A">
        <w:rPr>
          <w:rFonts w:ascii="Times New Roman" w:eastAsia="Times New Roman" w:hAnsi="Times New Roman" w:cs="Times New Roman"/>
          <w:b/>
          <w:bCs/>
          <w:sz w:val="24"/>
          <w:szCs w:val="24"/>
        </w:rPr>
        <w:t>18</w:t>
      </w:r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F6F4A">
        <w:rPr>
          <w:rFonts w:ascii="Times New Roman" w:eastAsia="Times New Roman" w:hAnsi="Times New Roman" w:cs="Times New Roman"/>
          <w:b/>
          <w:bCs/>
          <w:sz w:val="24"/>
          <w:szCs w:val="24"/>
        </w:rPr>
        <w:t>Tetor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2026, </w:t>
      </w:r>
      <w:proofErr w:type="spellStart"/>
      <w:proofErr w:type="gram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brenda</w:t>
      </w:r>
      <w:proofErr w:type="spellEnd"/>
      <w:proofErr w:type="gram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>orës</w:t>
      </w:r>
      <w:proofErr w:type="spellEnd"/>
      <w:r w:rsidRPr="00555A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16:00</w:t>
      </w:r>
      <w:r w:rsidRPr="00555A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shumë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informacion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mbi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dosjen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plotë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tenderit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kërkesave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afateve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kohëzgjatjes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referojuni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Termave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Referencës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publikuar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këtu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apo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kërkoni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informacion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plotë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rreth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dosjes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tenderit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adresën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5ADD">
        <w:rPr>
          <w:rFonts w:ascii="Times New Roman" w:eastAsia="Times New Roman" w:hAnsi="Times New Roman" w:cs="Times New Roman"/>
          <w:sz w:val="24"/>
          <w:szCs w:val="24"/>
        </w:rPr>
        <w:t>elektronike</w:t>
      </w:r>
      <w:proofErr w:type="spellEnd"/>
      <w:r w:rsidRPr="00555ADD">
        <w:rPr>
          <w:rFonts w:ascii="Times New Roman" w:eastAsia="Times New Roman" w:hAnsi="Times New Roman" w:cs="Times New Roman"/>
          <w:sz w:val="24"/>
          <w:szCs w:val="24"/>
        </w:rPr>
        <w:t xml:space="preserve"> info@vlora.gov.al</w:t>
      </w:r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SPICE VL b8i1_annex_v_budgetglobal_en</w:t>
        </w:r>
      </w:hyperlink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SPICE VL b8m2_evalgrid_global_en_</w:t>
        </w:r>
      </w:hyperlink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SPICE VL b8g_annex_iii_om_en</w:t>
        </w:r>
      </w:hyperlink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SPICE VL b8f_annex_ii_torglobal_en_</w:t>
        </w:r>
      </w:hyperlink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0" w:history="1"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SPICE VL b8d_annex_i_gc_en</w:t>
        </w:r>
      </w:hyperlink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1" w:history="1"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SPICE VL b8c2_specialconditions_en</w:t>
        </w:r>
      </w:hyperlink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2" w:history="1"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SPICE VL b8c1_mainconditions_en</w:t>
        </w:r>
      </w:hyperlink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3" w:history="1"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SPICE VL a14a_declaration_honour_procurement_en</w:t>
        </w:r>
      </w:hyperlink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4" w:history="1"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b8o7_tenderform_simp_neg_en</w:t>
        </w:r>
      </w:hyperlink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5" w:history="1"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b8o5_itt_simp_neg_en</w:t>
        </w:r>
      </w:hyperlink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6" w:history="1"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b8o3_contractnotice_simp_neg_</w:t>
        </w:r>
        <w:proofErr w:type="gramStart"/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en(</w:t>
        </w:r>
        <w:proofErr w:type="spellStart"/>
        <w:proofErr w:type="gramEnd"/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servis</w:t>
        </w:r>
        <w:proofErr w:type="spellEnd"/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Kontrat</w:t>
        </w:r>
        <w:proofErr w:type="spellEnd"/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)</w:t>
        </w:r>
      </w:hyperlink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7" w:history="1"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1.-b8b</w:t>
        </w:r>
      </w:hyperlink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8" w:history="1"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SPICE VL b8f_annex_ii_torglobal_en_ (1)</w:t>
        </w:r>
      </w:hyperlink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9" w:history="1"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1.-b8b </w:t>
        </w:r>
        <w:proofErr w:type="spellStart"/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ftesa</w:t>
        </w:r>
        <w:proofErr w:type="spellEnd"/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spice </w:t>
        </w:r>
        <w:proofErr w:type="spellStart"/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anglisht</w:t>
        </w:r>
        <w:proofErr w:type="spellEnd"/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(1)</w:t>
        </w:r>
      </w:hyperlink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0" w:history="1"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b8c_contract_en (1)</w:t>
        </w:r>
      </w:hyperlink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1" w:history="1"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b8o3_contractnotice_simp_neg_</w:t>
        </w:r>
        <w:proofErr w:type="gramStart"/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en(</w:t>
        </w:r>
        <w:proofErr w:type="spellStart"/>
        <w:proofErr w:type="gramEnd"/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servis</w:t>
        </w:r>
        <w:proofErr w:type="spellEnd"/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Kontrat</w:t>
        </w:r>
        <w:proofErr w:type="spellEnd"/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)</w:t>
        </w:r>
      </w:hyperlink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2" w:history="1"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b8o5_itt_simp_neg_en</w:t>
        </w:r>
      </w:hyperlink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3" w:history="1"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SPICE VL b8d_annex_i_gc_en</w:t>
        </w:r>
      </w:hyperlink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4" w:history="1"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SPICE VL b8h_annex_iv_keyexpertprofile_en</w:t>
        </w:r>
      </w:hyperlink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5" w:history="1"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SPICE VL b8j3_annex_vi_ifind_en</w:t>
        </w:r>
      </w:hyperlink>
    </w:p>
    <w:p w:rsidR="00555ADD" w:rsidRPr="00555ADD" w:rsidRDefault="00555ADD" w:rsidP="00555A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6" w:history="1">
        <w:r w:rsidRPr="0055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SPICE VL b8j4_annex_vi_ifcompany_en</w:t>
        </w:r>
      </w:hyperlink>
    </w:p>
    <w:p w:rsidR="00B5367B" w:rsidRDefault="00B5367B"/>
    <w:sectPr w:rsidR="00B536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E6654"/>
    <w:multiLevelType w:val="multilevel"/>
    <w:tmpl w:val="E14A6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F13096"/>
    <w:multiLevelType w:val="multilevel"/>
    <w:tmpl w:val="3B823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4960B3"/>
    <w:multiLevelType w:val="multilevel"/>
    <w:tmpl w:val="3BB2902C"/>
    <w:lvl w:ilvl="0">
      <w:start w:val="7"/>
      <w:numFmt w:val="decimal"/>
      <w:lvlText w:val="%1"/>
      <w:lvlJc w:val="left"/>
      <w:pPr>
        <w:ind w:left="504" w:hanging="360"/>
      </w:pPr>
      <w:rPr>
        <w:rFonts w:ascii="Cambria" w:eastAsia="Cambria" w:hAnsi="Cambria" w:cs="Cambria" w:hint="default"/>
        <w:b/>
        <w:bCs/>
        <w:i w:val="0"/>
        <w:iCs w:val="0"/>
        <w:spacing w:val="0"/>
        <w:w w:val="117"/>
        <w:sz w:val="28"/>
        <w:szCs w:val="28"/>
        <w:lang w:val="sq-AL" w:eastAsia="en-US" w:bidi="ar-SA"/>
      </w:rPr>
    </w:lvl>
    <w:lvl w:ilvl="1">
      <w:start w:val="1"/>
      <w:numFmt w:val="decimal"/>
      <w:lvlText w:val="%1.%2"/>
      <w:lvlJc w:val="left"/>
      <w:pPr>
        <w:ind w:left="588" w:hanging="444"/>
      </w:pPr>
      <w:rPr>
        <w:rFonts w:hint="default"/>
        <w:spacing w:val="-1"/>
        <w:w w:val="122"/>
        <w:lang w:val="sq-AL" w:eastAsia="en-US" w:bidi="ar-SA"/>
      </w:rPr>
    </w:lvl>
    <w:lvl w:ilvl="2">
      <w:numFmt w:val="bullet"/>
      <w:lvlText w:val="•"/>
      <w:lvlJc w:val="left"/>
      <w:pPr>
        <w:ind w:left="864" w:hanging="360"/>
      </w:pPr>
      <w:rPr>
        <w:rFonts w:ascii="Arial MT" w:eastAsia="Arial MT" w:hAnsi="Arial MT" w:cs="Arial MT" w:hint="default"/>
        <w:spacing w:val="0"/>
        <w:w w:val="117"/>
        <w:lang w:val="sq-AL" w:eastAsia="en-US" w:bidi="ar-SA"/>
      </w:rPr>
    </w:lvl>
    <w:lvl w:ilvl="3">
      <w:numFmt w:val="bullet"/>
      <w:lvlText w:val="•"/>
      <w:lvlJc w:val="left"/>
      <w:pPr>
        <w:ind w:left="58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2"/>
        <w:szCs w:val="22"/>
        <w:lang w:val="sq-AL" w:eastAsia="en-US" w:bidi="ar-SA"/>
      </w:rPr>
    </w:lvl>
    <w:lvl w:ilvl="4">
      <w:numFmt w:val="bullet"/>
      <w:lvlText w:val="•"/>
      <w:lvlJc w:val="left"/>
      <w:pPr>
        <w:ind w:left="2690" w:hanging="360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3801" w:hanging="360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4912" w:hanging="360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022" w:hanging="360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133" w:hanging="360"/>
      </w:pPr>
      <w:rPr>
        <w:rFonts w:hint="default"/>
        <w:lang w:val="sq-AL" w:eastAsia="en-US" w:bidi="ar-SA"/>
      </w:rPr>
    </w:lvl>
  </w:abstractNum>
  <w:abstractNum w:abstractNumId="3" w15:restartNumberingAfterBreak="0">
    <w:nsid w:val="284C2114"/>
    <w:multiLevelType w:val="multilevel"/>
    <w:tmpl w:val="8444A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4D1F27"/>
    <w:multiLevelType w:val="hybridMultilevel"/>
    <w:tmpl w:val="CB146C08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40801E18"/>
    <w:multiLevelType w:val="multilevel"/>
    <w:tmpl w:val="5DE0C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D3730E"/>
    <w:multiLevelType w:val="multilevel"/>
    <w:tmpl w:val="57B6705A"/>
    <w:lvl w:ilvl="0">
      <w:start w:val="7"/>
      <w:numFmt w:val="decimal"/>
      <w:lvlText w:val="%1"/>
      <w:lvlJc w:val="left"/>
      <w:pPr>
        <w:ind w:left="504" w:hanging="360"/>
      </w:pPr>
      <w:rPr>
        <w:rFonts w:ascii="Cambria" w:eastAsia="Cambria" w:hAnsi="Cambria" w:cs="Cambria" w:hint="default"/>
        <w:b/>
        <w:bCs/>
        <w:i w:val="0"/>
        <w:iCs w:val="0"/>
        <w:spacing w:val="0"/>
        <w:w w:val="117"/>
        <w:sz w:val="28"/>
        <w:szCs w:val="28"/>
        <w:lang w:val="sq-AL" w:eastAsia="en-US" w:bidi="ar-SA"/>
      </w:rPr>
    </w:lvl>
    <w:lvl w:ilvl="1">
      <w:start w:val="1"/>
      <w:numFmt w:val="decimal"/>
      <w:lvlText w:val="%1.%2"/>
      <w:lvlJc w:val="left"/>
      <w:pPr>
        <w:ind w:left="588" w:hanging="444"/>
      </w:pPr>
      <w:rPr>
        <w:rFonts w:hint="default"/>
        <w:spacing w:val="-1"/>
        <w:w w:val="122"/>
        <w:lang w:val="sq-AL" w:eastAsia="en-US" w:bidi="ar-SA"/>
      </w:rPr>
    </w:lvl>
    <w:lvl w:ilvl="2">
      <w:numFmt w:val="bullet"/>
      <w:lvlText w:val="•"/>
      <w:lvlJc w:val="left"/>
      <w:pPr>
        <w:ind w:left="864" w:hanging="360"/>
      </w:pPr>
      <w:rPr>
        <w:rFonts w:ascii="Arial MT" w:eastAsia="Arial MT" w:hAnsi="Arial MT" w:cs="Arial MT" w:hint="default"/>
        <w:spacing w:val="0"/>
        <w:w w:val="117"/>
        <w:lang w:val="sq-AL" w:eastAsia="en-US" w:bidi="ar-SA"/>
      </w:rPr>
    </w:lvl>
    <w:lvl w:ilvl="3">
      <w:numFmt w:val="bullet"/>
      <w:lvlText w:val="•"/>
      <w:lvlJc w:val="left"/>
      <w:pPr>
        <w:ind w:left="1580" w:hanging="360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2690" w:hanging="360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3801" w:hanging="360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4912" w:hanging="360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022" w:hanging="360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133" w:hanging="360"/>
      </w:pPr>
      <w:rPr>
        <w:rFonts w:hint="default"/>
        <w:lang w:val="sq-AL" w:eastAsia="en-US" w:bidi="ar-SA"/>
      </w:rPr>
    </w:lvl>
  </w:abstractNum>
  <w:abstractNum w:abstractNumId="7" w15:restartNumberingAfterBreak="0">
    <w:nsid w:val="69DC78DF"/>
    <w:multiLevelType w:val="multilevel"/>
    <w:tmpl w:val="BD46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C72CBC"/>
    <w:multiLevelType w:val="multilevel"/>
    <w:tmpl w:val="D38AD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1"/>
  </w:num>
  <w:num w:numId="7">
    <w:abstractNumId w:val="4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ADD"/>
    <w:rsid w:val="001E6E65"/>
    <w:rsid w:val="00555ADD"/>
    <w:rsid w:val="00B5367B"/>
    <w:rsid w:val="00DF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44ED1C-24B9-4F43-B511-6B35E1B70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55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55AD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55ADD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555ADD"/>
    <w:pPr>
      <w:widowControl w:val="0"/>
      <w:autoSpaceDE w:val="0"/>
      <w:autoSpaceDN w:val="0"/>
      <w:spacing w:after="0" w:line="240" w:lineRule="auto"/>
      <w:ind w:left="144"/>
    </w:pPr>
    <w:rPr>
      <w:rFonts w:ascii="Georgia" w:eastAsia="Georgia" w:hAnsi="Georgia" w:cs="Georgia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555ADD"/>
    <w:rPr>
      <w:rFonts w:ascii="Georgia" w:eastAsia="Georgia" w:hAnsi="Georgia" w:cs="Georgia"/>
      <w:lang w:val="sq-AL"/>
    </w:rPr>
  </w:style>
  <w:style w:type="paragraph" w:styleId="ListParagraph">
    <w:name w:val="List Paragraph"/>
    <w:basedOn w:val="Normal"/>
    <w:uiPriority w:val="1"/>
    <w:qFormat/>
    <w:rsid w:val="001E6E65"/>
    <w:pPr>
      <w:widowControl w:val="0"/>
      <w:autoSpaceDE w:val="0"/>
      <w:autoSpaceDN w:val="0"/>
      <w:spacing w:after="0" w:line="240" w:lineRule="auto"/>
      <w:ind w:left="504" w:hanging="360"/>
    </w:pPr>
    <w:rPr>
      <w:rFonts w:ascii="Georgia" w:eastAsia="Georgia" w:hAnsi="Georgia" w:cs="Georgia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F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F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83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lora.gov.al/wp-content/uploads/2026/06/SPICE-VL-b8g_annex_iii_om_en.docx" TargetMode="External"/><Relationship Id="rId13" Type="http://schemas.openxmlformats.org/officeDocument/2006/relationships/hyperlink" Target="https://vlora.gov.al/wp-content/uploads/2026/06/SPICE-VL-a14a_declaration_honour_procurement_en.docx" TargetMode="External"/><Relationship Id="rId18" Type="http://schemas.openxmlformats.org/officeDocument/2006/relationships/hyperlink" Target="https://vlora.gov.al/wp-content/uploads/2026/06/SPICE-VL-b8f_annex_ii_torglobal_en_-1-1.docx" TargetMode="External"/><Relationship Id="rId26" Type="http://schemas.openxmlformats.org/officeDocument/2006/relationships/hyperlink" Target="https://vlora.gov.al/wp-content/uploads/2026/06/SPICE-VL-b8j4_annex_vi_ifcompany_en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lora.gov.al/wp-content/uploads/2026/06/b8o3_contractnotice_simp_neg_enservis-Kontrat-1.docx" TargetMode="External"/><Relationship Id="rId7" Type="http://schemas.openxmlformats.org/officeDocument/2006/relationships/hyperlink" Target="https://vlora.gov.al/wp-content/uploads/2026/06/SPICE-VL-b8m2_evalgrid_global_en_.docx" TargetMode="External"/><Relationship Id="rId12" Type="http://schemas.openxmlformats.org/officeDocument/2006/relationships/hyperlink" Target="https://vlora.gov.al/wp-content/uploads/2026/06/SPICE-VL-b8c1_mainconditions_en.docx" TargetMode="External"/><Relationship Id="rId17" Type="http://schemas.openxmlformats.org/officeDocument/2006/relationships/hyperlink" Target="https://vlora.gov.al/wp-content/uploads/2026/06/1.-b8b.docx" TargetMode="External"/><Relationship Id="rId25" Type="http://schemas.openxmlformats.org/officeDocument/2006/relationships/hyperlink" Target="https://vlora.gov.al/wp-content/uploads/2026/06/SPICE-VL-b8j3_annex_vi_ifind_en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vlora.gov.al/wp-content/uploads/2026/06/b8o3_contractnotice_simp_neg_enservis-Kontrat.docx" TargetMode="External"/><Relationship Id="rId20" Type="http://schemas.openxmlformats.org/officeDocument/2006/relationships/hyperlink" Target="https://vlora.gov.al/wp-content/uploads/2026/06/b8c_contract_en-1.doc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lora.gov.al/wp-content/uploads/2026/06/SPICE-VL-b8i1_annex_v_budgetglobal_en.docx" TargetMode="External"/><Relationship Id="rId11" Type="http://schemas.openxmlformats.org/officeDocument/2006/relationships/hyperlink" Target="https://vlora.gov.al/wp-content/uploads/2026/06/SPICE-VL-b8c2_specialconditions_en.docx" TargetMode="External"/><Relationship Id="rId24" Type="http://schemas.openxmlformats.org/officeDocument/2006/relationships/hyperlink" Target="https://vlora.gov.al/wp-content/uploads/2026/06/SPICE-VL-b8h_annex_iv_keyexpertprofile_en.xlsx" TargetMode="External"/><Relationship Id="rId5" Type="http://schemas.openxmlformats.org/officeDocument/2006/relationships/hyperlink" Target="https://wikis.ec.europa.eu/display/ExactExternalWiki/ePRAG" TargetMode="External"/><Relationship Id="rId15" Type="http://schemas.openxmlformats.org/officeDocument/2006/relationships/hyperlink" Target="https://vlora.gov.al/wp-content/uploads/2026/06/b8o5_itt_simp_neg_en.docx" TargetMode="External"/><Relationship Id="rId23" Type="http://schemas.openxmlformats.org/officeDocument/2006/relationships/hyperlink" Target="https://vlora.gov.al/wp-content/uploads/2026/06/SPICE-VL-b8d_annex_i_gc_en-1.pdf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vlora.gov.al/wp-content/uploads/2026/06/SPICE-VL-b8d_annex_i_gc_en.pdf" TargetMode="External"/><Relationship Id="rId19" Type="http://schemas.openxmlformats.org/officeDocument/2006/relationships/hyperlink" Target="https://vlora.gov.al/wp-content/uploads/2026/06/1.-b8b-ftesa-spice-anglisht-1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lora.gov.al/wp-content/uploads/2026/06/SPICE-VL-b8f_annex_ii_torglobal_en_-2.docx" TargetMode="External"/><Relationship Id="rId14" Type="http://schemas.openxmlformats.org/officeDocument/2006/relationships/hyperlink" Target="https://vlora.gov.al/wp-content/uploads/2026/06/b8o7_tenderform_simp_neg_en.docx" TargetMode="External"/><Relationship Id="rId22" Type="http://schemas.openxmlformats.org/officeDocument/2006/relationships/hyperlink" Target="https://vlora.gov.al/wp-content/uploads/2026/06/b8o5_itt_simp_neg_en-1.docx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1379</Words>
  <Characters>7865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cp:lastPrinted>2026-09-17T13:33:00Z</cp:lastPrinted>
  <dcterms:created xsi:type="dcterms:W3CDTF">2026-09-17T13:07:00Z</dcterms:created>
  <dcterms:modified xsi:type="dcterms:W3CDTF">2026-09-17T13:35:00Z</dcterms:modified>
</cp:coreProperties>
</file>